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A815" w14:textId="7A8789D7" w:rsidR="00327D04" w:rsidRDefault="00327D04" w:rsidP="00327D04">
      <w:pPr>
        <w:spacing w:after="0" w:line="240" w:lineRule="auto"/>
        <w:rPr>
          <w:rFonts w:ascii="Trebuchet MS" w:eastAsia="Times New Roman" w:hAnsi="Trebuchet MS" w:cs="Times New Roman"/>
          <w:b/>
          <w:bCs/>
          <w:i/>
          <w:iCs/>
          <w:color w:val="000000"/>
          <w:lang w:val="en-US"/>
        </w:rPr>
      </w:pPr>
    </w:p>
    <w:p w14:paraId="06340526" w14:textId="77777777" w:rsidR="004316F1" w:rsidRDefault="004316F1" w:rsidP="00327D04">
      <w:pPr>
        <w:spacing w:after="0" w:line="240" w:lineRule="auto"/>
        <w:rPr>
          <w:rFonts w:ascii="Trebuchet MS" w:eastAsia="Times New Roman" w:hAnsi="Trebuchet MS" w:cs="Times New Roman"/>
          <w:b/>
          <w:bCs/>
          <w:i/>
          <w:iCs/>
          <w:color w:val="000000"/>
          <w:lang w:val="en-US"/>
        </w:rPr>
      </w:pPr>
    </w:p>
    <w:p w14:paraId="2E332F7C" w14:textId="34A93566" w:rsidR="004316F1" w:rsidRDefault="008A1319" w:rsidP="004316F1">
      <w:pPr>
        <w:rPr>
          <w:rStyle w:val="IntenseEmphasis"/>
        </w:rPr>
      </w:pPr>
      <w:r w:rsidRPr="008A1319">
        <w:rPr>
          <w:rFonts w:asciiTheme="majorHAnsi" w:eastAsiaTheme="majorEastAsia" w:hAnsiTheme="majorHAnsi" w:cstheme="majorBidi"/>
          <w:spacing w:val="-10"/>
          <w:sz w:val="56"/>
          <w:szCs w:val="56"/>
        </w:rPr>
        <w:t xml:space="preserve">Data Classification and Handling </w:t>
      </w:r>
      <w:r w:rsidR="001A130E">
        <w:rPr>
          <w:rFonts w:asciiTheme="majorHAnsi" w:eastAsiaTheme="majorEastAsia" w:hAnsiTheme="majorHAnsi" w:cstheme="majorBidi"/>
          <w:spacing w:val="-10"/>
          <w:sz w:val="56"/>
          <w:szCs w:val="56"/>
        </w:rPr>
        <w:t>Guidelines</w:t>
      </w:r>
    </w:p>
    <w:p w14:paraId="7CB16AA8" w14:textId="6348B1EB" w:rsidR="00EE3160" w:rsidRPr="004316F1" w:rsidRDefault="674819DD" w:rsidP="2A89D2B7">
      <w:pPr>
        <w:rPr>
          <w:rStyle w:val="IntenseEmphasis"/>
          <w:i w:val="0"/>
          <w:iCs w:val="0"/>
        </w:rPr>
      </w:pPr>
      <w:r w:rsidRPr="2A89D2B7">
        <w:rPr>
          <w:rStyle w:val="IntenseEmphasis"/>
          <w:i w:val="0"/>
          <w:iCs w:val="0"/>
        </w:rPr>
        <w:t>Associated Policy</w:t>
      </w:r>
      <w:r w:rsidR="2993800E" w:rsidRPr="2A89D2B7">
        <w:rPr>
          <w:rStyle w:val="IntenseEmphasis"/>
          <w:i w:val="0"/>
          <w:iCs w:val="0"/>
        </w:rPr>
        <w:t>:</w:t>
      </w:r>
      <w:r w:rsidR="14B3069C" w:rsidRPr="2A89D2B7">
        <w:rPr>
          <w:rStyle w:val="IntenseEmphasis"/>
          <w:i w:val="0"/>
          <w:iCs w:val="0"/>
        </w:rPr>
        <w:t xml:space="preserve"> </w:t>
      </w:r>
      <w:r w:rsidR="003C6906">
        <w:rPr>
          <w:rStyle w:val="IntenseEmphasis"/>
          <w:b w:val="0"/>
          <w:bCs w:val="0"/>
          <w:i w:val="0"/>
          <w:iCs w:val="0"/>
        </w:rPr>
        <w:t>Information Security Policy</w:t>
      </w:r>
    </w:p>
    <w:p w14:paraId="230E4B65" w14:textId="4CA005FA" w:rsidR="2993800E" w:rsidRDefault="2993800E" w:rsidP="2A89D2B7">
      <w:pPr>
        <w:rPr>
          <w:rStyle w:val="IntenseEmphasis"/>
          <w:i w:val="0"/>
          <w:iCs w:val="0"/>
        </w:rPr>
      </w:pPr>
      <w:r w:rsidRPr="2A89D2B7">
        <w:rPr>
          <w:rStyle w:val="IntenseEmphasis"/>
          <w:i w:val="0"/>
          <w:iCs w:val="0"/>
        </w:rPr>
        <w:t>Approval:</w:t>
      </w:r>
      <w:r w:rsidR="004D49BB">
        <w:rPr>
          <w:rStyle w:val="IntenseEmphasis"/>
          <w:i w:val="0"/>
          <w:iCs w:val="0"/>
        </w:rPr>
        <w:t>PVP</w:t>
      </w:r>
    </w:p>
    <w:p w14:paraId="1830E500" w14:textId="587846BD" w:rsidR="00EE3160" w:rsidRPr="004316F1" w:rsidRDefault="35523AC9" w:rsidP="2A89D2B7">
      <w:pPr>
        <w:rPr>
          <w:rFonts w:eastAsia="Times New Roman"/>
          <w:lang w:val="en-US"/>
        </w:rPr>
      </w:pPr>
      <w:r w:rsidRPr="2A89D2B7">
        <w:rPr>
          <w:rStyle w:val="IntenseEmphasis"/>
          <w:i w:val="0"/>
          <w:iCs w:val="0"/>
        </w:rPr>
        <w:t>Sponsor</w:t>
      </w:r>
      <w:r w:rsidR="2993800E" w:rsidRPr="2A89D2B7">
        <w:rPr>
          <w:rStyle w:val="IntenseEmphasis"/>
          <w:i w:val="0"/>
          <w:iCs w:val="0"/>
        </w:rPr>
        <w:t>:</w:t>
      </w:r>
      <w:r w:rsidR="1BABAC7F" w:rsidRPr="2A89D2B7">
        <w:t xml:space="preserve"> </w:t>
      </w:r>
      <w:r w:rsidR="259AC170" w:rsidRPr="2A89D2B7">
        <w:rPr>
          <w:rFonts w:eastAsia="Times New Roman"/>
          <w:lang w:val="en-US"/>
        </w:rPr>
        <w:t>Associate Vice President, IT</w:t>
      </w:r>
    </w:p>
    <w:p w14:paraId="530E11C5" w14:textId="3AE64801" w:rsidR="008A1319" w:rsidRPr="00625A7A" w:rsidRDefault="2993800E" w:rsidP="008A1319">
      <w:pPr>
        <w:rPr>
          <w:rFonts w:cstheme="minorHAnsi"/>
          <w:sz w:val="24"/>
          <w:szCs w:val="24"/>
          <w:u w:val="single"/>
        </w:rPr>
      </w:pPr>
      <w:r w:rsidRPr="2A89D2B7">
        <w:rPr>
          <w:rStyle w:val="IntenseEmphasis"/>
          <w:i w:val="0"/>
          <w:iCs w:val="0"/>
        </w:rPr>
        <w:t>Date</w:t>
      </w:r>
      <w:r w:rsidR="155641DF" w:rsidRPr="2A89D2B7">
        <w:rPr>
          <w:rStyle w:val="IntenseEmphasis"/>
          <w:i w:val="0"/>
          <w:iCs w:val="0"/>
        </w:rPr>
        <w:t xml:space="preserve"> Initially Approved</w:t>
      </w:r>
      <w:r w:rsidRPr="2A89D2B7">
        <w:rPr>
          <w:rStyle w:val="IntenseEmphasis"/>
          <w:i w:val="0"/>
          <w:iCs w:val="0"/>
        </w:rPr>
        <w:t>:</w:t>
      </w:r>
      <w:r w:rsidR="37984238" w:rsidRPr="2A89D2B7">
        <w:rPr>
          <w:rStyle w:val="IntenseEmphasis"/>
          <w:i w:val="0"/>
          <w:iCs w:val="0"/>
        </w:rPr>
        <w:t xml:space="preserve"> TBC</w:t>
      </w:r>
      <w:r w:rsidRPr="2A89D2B7">
        <w:rPr>
          <w:rStyle w:val="IntenseEmphasis"/>
          <w:i w:val="0"/>
          <w:iCs w:val="0"/>
        </w:rPr>
        <w:t xml:space="preserve"> </w:t>
      </w:r>
      <w:r w:rsidR="00EE3160">
        <w:tab/>
      </w:r>
      <w:r w:rsidR="00EE3160">
        <w:tab/>
      </w:r>
      <w:r w:rsidR="00EE3160">
        <w:tab/>
      </w:r>
      <w:r w:rsidR="008A1319" w:rsidRPr="00625A7A">
        <w:rPr>
          <w:rFonts w:cstheme="minorHAnsi"/>
          <w:sz w:val="24"/>
          <w:szCs w:val="24"/>
          <w:u w:val="single"/>
        </w:rPr>
        <w:t>Introduction</w:t>
      </w:r>
    </w:p>
    <w:p w14:paraId="08BED97B" w14:textId="4350CF69" w:rsidR="008A1319" w:rsidRPr="00625A7A" w:rsidRDefault="00084A2F" w:rsidP="008A1319">
      <w:pPr>
        <w:rPr>
          <w:sz w:val="24"/>
          <w:szCs w:val="24"/>
        </w:rPr>
      </w:pPr>
      <w:r w:rsidRPr="00625A7A">
        <w:rPr>
          <w:sz w:val="24"/>
          <w:szCs w:val="24"/>
        </w:rPr>
        <w:t xml:space="preserve">This </w:t>
      </w:r>
      <w:r w:rsidR="001A130E">
        <w:rPr>
          <w:sz w:val="24"/>
          <w:szCs w:val="24"/>
        </w:rPr>
        <w:t>guideline</w:t>
      </w:r>
      <w:r w:rsidR="001A130E" w:rsidRPr="00625A7A">
        <w:rPr>
          <w:sz w:val="24"/>
          <w:szCs w:val="24"/>
        </w:rPr>
        <w:t xml:space="preserve"> </w:t>
      </w:r>
      <w:r w:rsidRPr="00625A7A">
        <w:rPr>
          <w:sz w:val="24"/>
          <w:szCs w:val="24"/>
        </w:rPr>
        <w:t xml:space="preserve">is designed to augment the </w:t>
      </w:r>
      <w:r w:rsidR="003C6906">
        <w:rPr>
          <w:sz w:val="24"/>
          <w:szCs w:val="24"/>
        </w:rPr>
        <w:t xml:space="preserve"> Information Security </w:t>
      </w:r>
      <w:r w:rsidR="00177D1E">
        <w:rPr>
          <w:sz w:val="24"/>
          <w:szCs w:val="24"/>
        </w:rPr>
        <w:t>p</w:t>
      </w:r>
      <w:r w:rsidR="003C6906">
        <w:rPr>
          <w:sz w:val="24"/>
          <w:szCs w:val="24"/>
        </w:rPr>
        <w:t>olicy</w:t>
      </w:r>
      <w:r w:rsidRPr="00625A7A">
        <w:rPr>
          <w:sz w:val="24"/>
          <w:szCs w:val="24"/>
        </w:rPr>
        <w:t xml:space="preserve"> by providing additional guidance, examples, and specific instructions for the handling of sensitive data at Trent University. </w:t>
      </w:r>
    </w:p>
    <w:p w14:paraId="5B9E0C1E" w14:textId="209BA34A" w:rsidR="00084A2F" w:rsidRPr="00625A7A" w:rsidRDefault="00084A2F" w:rsidP="008A1319">
      <w:pPr>
        <w:rPr>
          <w:sz w:val="24"/>
          <w:szCs w:val="24"/>
        </w:rPr>
      </w:pPr>
      <w:r w:rsidRPr="00625A7A">
        <w:rPr>
          <w:sz w:val="24"/>
          <w:szCs w:val="24"/>
        </w:rPr>
        <w:t xml:space="preserve">Sensitive data can be stored, transmitted, and controlled through many modes and methods. The </w:t>
      </w:r>
      <w:r w:rsidR="00177D1E">
        <w:rPr>
          <w:sz w:val="24"/>
          <w:szCs w:val="24"/>
        </w:rPr>
        <w:t>Information Security policy</w:t>
      </w:r>
      <w:r w:rsidR="00177D1E" w:rsidRPr="007D4ADE">
        <w:rPr>
          <w:sz w:val="24"/>
          <w:szCs w:val="24"/>
        </w:rPr>
        <w:t xml:space="preserve"> </w:t>
      </w:r>
      <w:r w:rsidRPr="00625A7A">
        <w:rPr>
          <w:sz w:val="24"/>
          <w:szCs w:val="24"/>
        </w:rPr>
        <w:t xml:space="preserve">is designed to broadly define how data should be handled, stored, and cared for at the university. This document is a supplement to that policy, providing additional context, advice, and practices to further secure sensitive data. </w:t>
      </w:r>
    </w:p>
    <w:p w14:paraId="413C1D64" w14:textId="7C54964F" w:rsidR="008A1319" w:rsidRPr="00625A7A" w:rsidRDefault="008A1319" w:rsidP="008A1319">
      <w:pPr>
        <w:rPr>
          <w:rFonts w:cstheme="minorHAnsi"/>
          <w:sz w:val="24"/>
          <w:szCs w:val="24"/>
          <w:u w:val="single"/>
        </w:rPr>
      </w:pPr>
      <w:r w:rsidRPr="00625A7A">
        <w:rPr>
          <w:rFonts w:cstheme="minorHAnsi"/>
          <w:sz w:val="24"/>
          <w:szCs w:val="24"/>
          <w:u w:val="single"/>
        </w:rPr>
        <w:t>Definitions</w:t>
      </w:r>
    </w:p>
    <w:p w14:paraId="109F7BE1" w14:textId="77777777" w:rsidR="00BA513F" w:rsidRDefault="00BA513F" w:rsidP="00084A2F">
      <w:pPr>
        <w:rPr>
          <w:rFonts w:eastAsia="Times New Roman" w:cstheme="minorHAnsi"/>
          <w:sz w:val="24"/>
          <w:szCs w:val="24"/>
          <w:lang w:val="en-US"/>
        </w:rPr>
      </w:pPr>
    </w:p>
    <w:p w14:paraId="76352C3A" w14:textId="77777777" w:rsidR="00BA513F" w:rsidRPr="00625A7A" w:rsidRDefault="00BA513F" w:rsidP="00BA513F">
      <w:pPr>
        <w:rPr>
          <w:rFonts w:cstheme="minorHAnsi"/>
          <w:b/>
          <w:bCs/>
          <w:sz w:val="24"/>
          <w:szCs w:val="24"/>
          <w:u w:val="single"/>
        </w:rPr>
      </w:pPr>
      <w:r w:rsidRPr="00625A7A">
        <w:rPr>
          <w:rFonts w:cstheme="minorHAnsi"/>
          <w:b/>
          <w:bCs/>
          <w:sz w:val="24"/>
          <w:szCs w:val="24"/>
          <w:u w:val="single"/>
        </w:rPr>
        <w:t>Public or Unrestricted Data</w:t>
      </w:r>
    </w:p>
    <w:p w14:paraId="70EE919F" w14:textId="77777777" w:rsidR="00BA513F" w:rsidRPr="00BA513F" w:rsidRDefault="00BA513F" w:rsidP="00BA513F">
      <w:pPr>
        <w:rPr>
          <w:rFonts w:cstheme="minorHAnsi"/>
          <w:sz w:val="24"/>
          <w:szCs w:val="24"/>
          <w:u w:val="single"/>
        </w:rPr>
      </w:pPr>
      <w:r w:rsidRPr="00BA513F">
        <w:rPr>
          <w:rFonts w:cstheme="minorHAnsi"/>
          <w:sz w:val="24"/>
          <w:szCs w:val="24"/>
          <w:u w:val="single"/>
        </w:rPr>
        <w:t>Public data refers to information that is openly available to anyone, typically without restrictions or limitations on access. This type of data is often sourced from publicly accessible government agencies, academic institutions, research organizations or publicly available datasets. Public data is freely accessible and can be used by individuals, businesses, researchers, and policymakers for various purposes such as analysis, research, decision-making, and innovation.</w:t>
      </w:r>
    </w:p>
    <w:p w14:paraId="0B5577FA" w14:textId="77777777" w:rsidR="00BA513F" w:rsidRPr="00625A7A" w:rsidRDefault="00BA513F" w:rsidP="00BA513F">
      <w:pPr>
        <w:rPr>
          <w:rFonts w:cstheme="minorHAnsi"/>
          <w:b/>
          <w:bCs/>
          <w:sz w:val="24"/>
          <w:szCs w:val="24"/>
          <w:u w:val="single"/>
        </w:rPr>
      </w:pPr>
      <w:r w:rsidRPr="00625A7A">
        <w:rPr>
          <w:rFonts w:cstheme="minorHAnsi"/>
          <w:b/>
          <w:bCs/>
          <w:sz w:val="24"/>
          <w:szCs w:val="24"/>
          <w:u w:val="single"/>
        </w:rPr>
        <w:t>Internal Data</w:t>
      </w:r>
    </w:p>
    <w:p w14:paraId="68E864FF" w14:textId="77777777" w:rsidR="00BA513F" w:rsidRPr="00BA513F" w:rsidRDefault="00BA513F" w:rsidP="00BA513F">
      <w:pPr>
        <w:rPr>
          <w:rFonts w:cstheme="minorHAnsi"/>
          <w:sz w:val="24"/>
          <w:szCs w:val="24"/>
          <w:u w:val="single"/>
        </w:rPr>
      </w:pPr>
      <w:r w:rsidRPr="00BA513F">
        <w:rPr>
          <w:rFonts w:cstheme="minorHAnsi"/>
          <w:sz w:val="24"/>
          <w:szCs w:val="24"/>
          <w:u w:val="single"/>
        </w:rPr>
        <w:t>Internal data refers to information and resources that are generated, collected, or utilized within the institution for administrative, academic, or operational purposes. This includes data that does not contain identifiable information related to student enrollment, academic records, course schedules, research projects, campus facilities, financial transactions, and institutional policies and procedures. Examples of internal data may include student enrollment numbers, faculty teaching assignments, budget allocations, and administrative reports.</w:t>
      </w:r>
    </w:p>
    <w:p w14:paraId="367766CD" w14:textId="77777777" w:rsidR="00BA513F" w:rsidRPr="00BA513F" w:rsidRDefault="00BA513F" w:rsidP="00BA513F">
      <w:pPr>
        <w:rPr>
          <w:rFonts w:cstheme="minorHAnsi"/>
          <w:sz w:val="24"/>
          <w:szCs w:val="24"/>
          <w:u w:val="single"/>
        </w:rPr>
      </w:pPr>
    </w:p>
    <w:p w14:paraId="1DAF89FC" w14:textId="77777777" w:rsidR="00BA513F" w:rsidRPr="00625A7A" w:rsidRDefault="00BA513F" w:rsidP="00BA513F">
      <w:pPr>
        <w:rPr>
          <w:rFonts w:cstheme="minorHAnsi"/>
          <w:b/>
          <w:bCs/>
          <w:sz w:val="24"/>
          <w:szCs w:val="24"/>
          <w:u w:val="single"/>
        </w:rPr>
      </w:pPr>
      <w:r w:rsidRPr="00625A7A">
        <w:rPr>
          <w:rFonts w:cstheme="minorHAnsi"/>
          <w:b/>
          <w:bCs/>
          <w:sz w:val="24"/>
          <w:szCs w:val="24"/>
          <w:u w:val="single"/>
        </w:rPr>
        <w:t>Confidential Data</w:t>
      </w:r>
    </w:p>
    <w:p w14:paraId="724D5545" w14:textId="77777777" w:rsidR="00BA513F" w:rsidRPr="00BA513F" w:rsidRDefault="00BA513F" w:rsidP="00BA513F">
      <w:pPr>
        <w:rPr>
          <w:rFonts w:cstheme="minorHAnsi"/>
          <w:sz w:val="24"/>
          <w:szCs w:val="24"/>
          <w:u w:val="single"/>
        </w:rPr>
      </w:pPr>
      <w:r w:rsidRPr="00BA513F">
        <w:rPr>
          <w:rFonts w:cstheme="minorHAnsi"/>
          <w:sz w:val="24"/>
          <w:szCs w:val="24"/>
          <w:u w:val="single"/>
        </w:rPr>
        <w:t xml:space="preserve">Confidential data refers to information that is considered sensitive and requires protection from unauthorized access, use, or disclosure due to privacy, security, or legal </w:t>
      </w:r>
      <w:r w:rsidRPr="00BA513F">
        <w:rPr>
          <w:rFonts w:cstheme="minorHAnsi"/>
          <w:sz w:val="24"/>
          <w:szCs w:val="24"/>
          <w:u w:val="single"/>
        </w:rPr>
        <w:lastRenderedPageBreak/>
        <w:t xml:space="preserve">considerations. This may include personally identifiable information (PII) of students, faculty, and staff (such as social security numbers, student ID), financial data (such as bank account details or credit card numbers), academic records, and research data with privacy or intellectual property concerns. Confidential data may also encompass institutional strategies, policies, and plans that are not meant to be publicly disclosed. </w:t>
      </w:r>
    </w:p>
    <w:p w14:paraId="1BCD3845" w14:textId="77777777" w:rsidR="00BA513F" w:rsidRPr="00BA513F" w:rsidRDefault="00BA513F" w:rsidP="00BA513F">
      <w:pPr>
        <w:rPr>
          <w:rFonts w:cstheme="minorHAnsi"/>
          <w:sz w:val="24"/>
          <w:szCs w:val="24"/>
          <w:u w:val="single"/>
        </w:rPr>
      </w:pPr>
      <w:r w:rsidRPr="00BA513F">
        <w:rPr>
          <w:rFonts w:cstheme="minorHAnsi"/>
          <w:sz w:val="24"/>
          <w:szCs w:val="24"/>
          <w:u w:val="single"/>
        </w:rPr>
        <w:t>Access to confidential data is restricted to individuals with a legitimate need to know, such as university administrators, academic advisors, human resources staff, and researchers working on relevant projects.</w:t>
      </w:r>
    </w:p>
    <w:p w14:paraId="2AF480D1" w14:textId="77777777" w:rsidR="00BA513F" w:rsidRPr="00BA513F" w:rsidRDefault="00BA513F" w:rsidP="00BA513F">
      <w:pPr>
        <w:rPr>
          <w:rFonts w:cstheme="minorHAnsi"/>
          <w:sz w:val="24"/>
          <w:szCs w:val="24"/>
          <w:u w:val="single"/>
        </w:rPr>
      </w:pPr>
      <w:r w:rsidRPr="00BA513F">
        <w:rPr>
          <w:rFonts w:cstheme="minorHAnsi"/>
          <w:sz w:val="24"/>
          <w:szCs w:val="24"/>
          <w:u w:val="single"/>
        </w:rPr>
        <w:t xml:space="preserve"> </w:t>
      </w:r>
    </w:p>
    <w:p w14:paraId="00FE8BED" w14:textId="77777777" w:rsidR="00BA513F" w:rsidRPr="00625A7A" w:rsidRDefault="00BA513F" w:rsidP="00BA513F">
      <w:pPr>
        <w:rPr>
          <w:rFonts w:cstheme="minorHAnsi"/>
          <w:b/>
          <w:bCs/>
          <w:sz w:val="24"/>
          <w:szCs w:val="24"/>
          <w:u w:val="single"/>
        </w:rPr>
      </w:pPr>
      <w:r w:rsidRPr="00625A7A">
        <w:rPr>
          <w:rFonts w:cstheme="minorHAnsi"/>
          <w:b/>
          <w:bCs/>
          <w:sz w:val="24"/>
          <w:szCs w:val="24"/>
          <w:u w:val="single"/>
        </w:rPr>
        <w:t>Restricted Data</w:t>
      </w:r>
    </w:p>
    <w:p w14:paraId="404AA6D7" w14:textId="77777777" w:rsidR="00BA513F" w:rsidRPr="00BA513F" w:rsidRDefault="00BA513F" w:rsidP="00BA513F">
      <w:pPr>
        <w:rPr>
          <w:rFonts w:cstheme="minorHAnsi"/>
          <w:sz w:val="24"/>
          <w:szCs w:val="24"/>
          <w:u w:val="single"/>
        </w:rPr>
      </w:pPr>
      <w:r w:rsidRPr="00BA513F">
        <w:rPr>
          <w:rFonts w:cstheme="minorHAnsi"/>
          <w:sz w:val="24"/>
          <w:szCs w:val="24"/>
          <w:u w:val="single"/>
        </w:rPr>
        <w:t>Restricted data refers to a subset of confidential data that is subject to additional access controls or limitations beyond standard confidentiality requirements.  This may include information that poses significant risks if accessed or disclosed improperly, such as classified research data, proprietary information, trade secrets, or data subject to specific regulatory requirements, for example, health information.</w:t>
      </w:r>
    </w:p>
    <w:p w14:paraId="0AEF523D" w14:textId="77777777" w:rsidR="00BA513F" w:rsidRPr="00BA513F" w:rsidRDefault="00BA513F" w:rsidP="00BA513F">
      <w:pPr>
        <w:rPr>
          <w:rFonts w:cstheme="minorHAnsi"/>
          <w:sz w:val="24"/>
          <w:szCs w:val="24"/>
          <w:u w:val="single"/>
        </w:rPr>
      </w:pPr>
      <w:r w:rsidRPr="00BA513F">
        <w:rPr>
          <w:rFonts w:cstheme="minorHAnsi"/>
          <w:sz w:val="24"/>
          <w:szCs w:val="24"/>
          <w:u w:val="single"/>
        </w:rPr>
        <w:t xml:space="preserve"> Access to restricted data is tightly controlled and may be limited to a select group of authorized individuals or roles within the university.</w:t>
      </w:r>
    </w:p>
    <w:p w14:paraId="028373B2" w14:textId="77777777" w:rsidR="00BA513F" w:rsidRDefault="00BA513F" w:rsidP="00BA513F">
      <w:pPr>
        <w:rPr>
          <w:rFonts w:cstheme="minorHAnsi"/>
          <w:b/>
          <w:bCs/>
          <w:sz w:val="24"/>
          <w:szCs w:val="24"/>
          <w:u w:val="single"/>
        </w:rPr>
      </w:pPr>
    </w:p>
    <w:p w14:paraId="228CA61B" w14:textId="5BD7D7ED" w:rsidR="00BA513F" w:rsidRPr="00625A7A" w:rsidRDefault="00BA513F" w:rsidP="00BA513F">
      <w:pPr>
        <w:rPr>
          <w:rFonts w:cstheme="minorHAnsi"/>
          <w:b/>
          <w:bCs/>
          <w:sz w:val="24"/>
          <w:szCs w:val="24"/>
          <w:u w:val="single"/>
        </w:rPr>
      </w:pPr>
      <w:r w:rsidRPr="00625A7A">
        <w:rPr>
          <w:rFonts w:cstheme="minorHAnsi"/>
          <w:b/>
          <w:bCs/>
          <w:sz w:val="24"/>
          <w:szCs w:val="24"/>
          <w:u w:val="single"/>
        </w:rPr>
        <w:t>Personally Identifiable Information (PII)</w:t>
      </w:r>
    </w:p>
    <w:p w14:paraId="70309243" w14:textId="08CD1F7F" w:rsidR="00BA513F" w:rsidRPr="00625A7A" w:rsidRDefault="00BA513F" w:rsidP="00BA513F">
      <w:pPr>
        <w:rPr>
          <w:rFonts w:cstheme="minorHAnsi"/>
          <w:sz w:val="24"/>
          <w:szCs w:val="24"/>
          <w:u w:val="single"/>
        </w:rPr>
      </w:pPr>
      <w:r w:rsidRPr="00BA513F">
        <w:rPr>
          <w:rFonts w:cstheme="minorHAnsi"/>
          <w:sz w:val="24"/>
          <w:szCs w:val="24"/>
          <w:u w:val="single"/>
        </w:rPr>
        <w:t>Information relating to an individual that reasonably identifies the individual, either directly or indirectly.  All PII that is in the custody of the university is classified as confidential or restricted data and should be made available on a least-privilege basis.</w:t>
      </w:r>
    </w:p>
    <w:p w14:paraId="459B0C4F" w14:textId="77777777" w:rsidR="00BA513F" w:rsidRDefault="00BA513F" w:rsidP="008A1319">
      <w:pPr>
        <w:rPr>
          <w:rFonts w:cstheme="minorHAnsi"/>
          <w:sz w:val="24"/>
          <w:szCs w:val="24"/>
          <w:u w:val="single"/>
        </w:rPr>
      </w:pPr>
    </w:p>
    <w:p w14:paraId="3F6C0D77" w14:textId="5840B636" w:rsidR="008A1319" w:rsidRPr="00625A7A" w:rsidRDefault="008A1319" w:rsidP="008A1319">
      <w:pPr>
        <w:rPr>
          <w:rFonts w:cstheme="minorHAnsi"/>
          <w:sz w:val="24"/>
          <w:szCs w:val="24"/>
          <w:u w:val="single"/>
        </w:rPr>
      </w:pPr>
      <w:r w:rsidRPr="00625A7A">
        <w:rPr>
          <w:rFonts w:cstheme="minorHAnsi"/>
          <w:sz w:val="24"/>
          <w:szCs w:val="24"/>
          <w:u w:val="single"/>
        </w:rPr>
        <w:t>How to use</w:t>
      </w:r>
    </w:p>
    <w:p w14:paraId="459A97DE" w14:textId="5D784E67" w:rsidR="008A1319" w:rsidRPr="00625A7A" w:rsidRDefault="00084A2F" w:rsidP="008A1319">
      <w:pPr>
        <w:rPr>
          <w:rFonts w:cstheme="minorHAnsi"/>
          <w:sz w:val="24"/>
          <w:szCs w:val="24"/>
        </w:rPr>
      </w:pPr>
      <w:r w:rsidRPr="00625A7A">
        <w:rPr>
          <w:rFonts w:cstheme="minorHAnsi"/>
          <w:sz w:val="24"/>
          <w:szCs w:val="24"/>
        </w:rPr>
        <w:t xml:space="preserve">The first pages of this document assist with the classification of sensitive information by providing examples and risk levels to accompany each of the information classification types defined in the policy. Begin by establishing the classification level of the data that is being stored, transmitted, or protected. </w:t>
      </w:r>
    </w:p>
    <w:p w14:paraId="6A8330C1" w14:textId="77777777" w:rsidR="00084A2F" w:rsidRPr="00625A7A" w:rsidRDefault="00084A2F" w:rsidP="008A1319">
      <w:pPr>
        <w:rPr>
          <w:rFonts w:cstheme="minorHAnsi"/>
          <w:sz w:val="24"/>
          <w:szCs w:val="24"/>
        </w:rPr>
      </w:pPr>
    </w:p>
    <w:p w14:paraId="7CE94B50" w14:textId="4EF61839" w:rsidR="00084A2F" w:rsidRPr="00625A7A" w:rsidRDefault="00084A2F" w:rsidP="008A1319">
      <w:pPr>
        <w:rPr>
          <w:rFonts w:cstheme="minorHAnsi"/>
          <w:sz w:val="24"/>
          <w:szCs w:val="24"/>
        </w:rPr>
      </w:pPr>
      <w:r w:rsidRPr="00625A7A">
        <w:rPr>
          <w:rFonts w:cstheme="minorHAnsi"/>
          <w:sz w:val="24"/>
          <w:szCs w:val="24"/>
        </w:rPr>
        <w:t xml:space="preserve">After classification has been established, the subsequent sections of the document provide information for how the data should be transmitted, stored, and handled. Although this listing is not exhaustive or comprehensive, it is designed to provide context on how sensitive data should be handled. </w:t>
      </w:r>
    </w:p>
    <w:p w14:paraId="4A2332DB" w14:textId="77777777" w:rsidR="008A1319" w:rsidRPr="00625A7A" w:rsidRDefault="008A1319" w:rsidP="008A1319">
      <w:pPr>
        <w:rPr>
          <w:rFonts w:cstheme="minorHAnsi"/>
          <w:sz w:val="24"/>
          <w:szCs w:val="24"/>
          <w:u w:val="single"/>
        </w:rPr>
        <w:sectPr w:rsidR="008A1319" w:rsidRPr="00625A7A" w:rsidSect="004316F1">
          <w:headerReference w:type="even" r:id="rId8"/>
          <w:headerReference w:type="default" r:id="rId9"/>
          <w:footerReference w:type="even" r:id="rId10"/>
          <w:footerReference w:type="default" r:id="rId11"/>
          <w:headerReference w:type="first" r:id="rId12"/>
          <w:footerReference w:type="first" r:id="rId13"/>
          <w:type w:val="continuous"/>
          <w:pgSz w:w="11910" w:h="16845"/>
          <w:pgMar w:top="1440" w:right="1440" w:bottom="720" w:left="1440" w:header="710" w:footer="710" w:gutter="0"/>
          <w:cols w:space="720"/>
          <w:docGrid w:linePitch="299"/>
        </w:sectPr>
      </w:pPr>
    </w:p>
    <w:p w14:paraId="451037FF" w14:textId="709F3F20" w:rsidR="008A1319" w:rsidRPr="00625A7A" w:rsidRDefault="008A1319" w:rsidP="008A1319">
      <w:pPr>
        <w:rPr>
          <w:rFonts w:cstheme="minorHAnsi"/>
          <w:sz w:val="24"/>
          <w:szCs w:val="24"/>
          <w:u w:val="single"/>
        </w:rPr>
      </w:pPr>
      <w:r w:rsidRPr="00625A7A">
        <w:rPr>
          <w:rFonts w:cstheme="minorHAnsi"/>
          <w:sz w:val="24"/>
          <w:szCs w:val="24"/>
          <w:u w:val="single"/>
        </w:rPr>
        <w:t xml:space="preserve">Information Classification </w:t>
      </w:r>
    </w:p>
    <w:tbl>
      <w:tblPr>
        <w:tblStyle w:val="TableGrid0"/>
        <w:tblW w:w="0" w:type="auto"/>
        <w:tblLook w:val="04A0" w:firstRow="1" w:lastRow="0" w:firstColumn="1" w:lastColumn="0" w:noHBand="0" w:noVBand="1"/>
      </w:tblPr>
      <w:tblGrid>
        <w:gridCol w:w="2935"/>
        <w:gridCol w:w="2935"/>
        <w:gridCol w:w="2935"/>
        <w:gridCol w:w="2935"/>
        <w:gridCol w:w="2935"/>
      </w:tblGrid>
      <w:tr w:rsidR="008A1319" w:rsidRPr="001A421F" w14:paraId="4B322AB6" w14:textId="77777777" w:rsidTr="2A89D2B7">
        <w:tc>
          <w:tcPr>
            <w:tcW w:w="2935" w:type="dxa"/>
            <w:shd w:val="clear" w:color="auto" w:fill="D9E2F3" w:themeFill="accent5" w:themeFillTint="33"/>
          </w:tcPr>
          <w:p w14:paraId="40D1DA85" w14:textId="2640099F" w:rsidR="008A1319" w:rsidRPr="00625A7A" w:rsidRDefault="008A1319" w:rsidP="008A1319">
            <w:pPr>
              <w:rPr>
                <w:rFonts w:cstheme="minorHAnsi"/>
                <w:sz w:val="24"/>
                <w:szCs w:val="24"/>
                <w:u w:val="single"/>
              </w:rPr>
            </w:pPr>
            <w:r w:rsidRPr="00625A7A">
              <w:rPr>
                <w:rFonts w:cstheme="minorHAnsi"/>
                <w:sz w:val="24"/>
                <w:szCs w:val="24"/>
                <w:u w:val="single"/>
              </w:rPr>
              <w:t>Information Classifications</w:t>
            </w:r>
          </w:p>
        </w:tc>
        <w:tc>
          <w:tcPr>
            <w:tcW w:w="2935" w:type="dxa"/>
            <w:shd w:val="clear" w:color="auto" w:fill="D9E2F3" w:themeFill="accent5" w:themeFillTint="33"/>
          </w:tcPr>
          <w:p w14:paraId="4DB8EACB" w14:textId="55DCCE99" w:rsidR="008A1319" w:rsidRPr="00625A7A" w:rsidRDefault="008A1319" w:rsidP="008A1319">
            <w:pPr>
              <w:rPr>
                <w:rFonts w:cstheme="minorHAnsi"/>
                <w:sz w:val="24"/>
                <w:szCs w:val="24"/>
                <w:u w:val="single"/>
              </w:rPr>
            </w:pPr>
            <w:r w:rsidRPr="00625A7A">
              <w:rPr>
                <w:rFonts w:cstheme="minorHAnsi"/>
                <w:sz w:val="24"/>
                <w:szCs w:val="24"/>
                <w:u w:val="single"/>
              </w:rPr>
              <w:t>Unrestricted</w:t>
            </w:r>
          </w:p>
        </w:tc>
        <w:tc>
          <w:tcPr>
            <w:tcW w:w="2935" w:type="dxa"/>
            <w:shd w:val="clear" w:color="auto" w:fill="D9E2F3" w:themeFill="accent5" w:themeFillTint="33"/>
          </w:tcPr>
          <w:p w14:paraId="4A145CB7" w14:textId="37EB3529" w:rsidR="008A1319" w:rsidRPr="00625A7A" w:rsidRDefault="008A1319" w:rsidP="008A1319">
            <w:pPr>
              <w:rPr>
                <w:rFonts w:cstheme="minorHAnsi"/>
                <w:sz w:val="24"/>
                <w:szCs w:val="24"/>
                <w:u w:val="single"/>
              </w:rPr>
            </w:pPr>
            <w:r w:rsidRPr="00625A7A">
              <w:rPr>
                <w:rFonts w:cstheme="minorHAnsi"/>
                <w:sz w:val="24"/>
                <w:szCs w:val="24"/>
                <w:u w:val="single"/>
              </w:rPr>
              <w:t>Internal</w:t>
            </w:r>
          </w:p>
        </w:tc>
        <w:tc>
          <w:tcPr>
            <w:tcW w:w="2935" w:type="dxa"/>
            <w:shd w:val="clear" w:color="auto" w:fill="D9E2F3" w:themeFill="accent5" w:themeFillTint="33"/>
          </w:tcPr>
          <w:p w14:paraId="0A35B2B3" w14:textId="63782F2A" w:rsidR="008A1319" w:rsidRPr="00625A7A" w:rsidRDefault="008A1319" w:rsidP="008A1319">
            <w:pPr>
              <w:rPr>
                <w:rFonts w:cstheme="minorHAnsi"/>
                <w:sz w:val="24"/>
                <w:szCs w:val="24"/>
                <w:u w:val="single"/>
              </w:rPr>
            </w:pPr>
            <w:r w:rsidRPr="00625A7A">
              <w:rPr>
                <w:rFonts w:cstheme="minorHAnsi"/>
                <w:sz w:val="24"/>
                <w:szCs w:val="24"/>
                <w:u w:val="single"/>
              </w:rPr>
              <w:t>Confidential</w:t>
            </w:r>
          </w:p>
        </w:tc>
        <w:tc>
          <w:tcPr>
            <w:tcW w:w="2935" w:type="dxa"/>
            <w:shd w:val="clear" w:color="auto" w:fill="D9E2F3" w:themeFill="accent5" w:themeFillTint="33"/>
          </w:tcPr>
          <w:p w14:paraId="491524D0" w14:textId="6C664407" w:rsidR="008A1319" w:rsidRPr="00625A7A" w:rsidRDefault="008A1319" w:rsidP="008A1319">
            <w:pPr>
              <w:rPr>
                <w:rFonts w:cstheme="minorHAnsi"/>
                <w:sz w:val="24"/>
                <w:szCs w:val="24"/>
                <w:u w:val="single"/>
              </w:rPr>
            </w:pPr>
            <w:r w:rsidRPr="00625A7A">
              <w:rPr>
                <w:rFonts w:cstheme="minorHAnsi"/>
                <w:sz w:val="24"/>
                <w:szCs w:val="24"/>
                <w:u w:val="single"/>
              </w:rPr>
              <w:t>Restricted</w:t>
            </w:r>
          </w:p>
        </w:tc>
      </w:tr>
      <w:tr w:rsidR="008A1319" w:rsidRPr="001A421F" w14:paraId="0E9796FD" w14:textId="77777777" w:rsidTr="2A89D2B7">
        <w:tc>
          <w:tcPr>
            <w:tcW w:w="2935" w:type="dxa"/>
            <w:shd w:val="clear" w:color="auto" w:fill="E7E6E6" w:themeFill="background2"/>
          </w:tcPr>
          <w:p w14:paraId="5E9D5837" w14:textId="6EBB08FC" w:rsidR="008A1319" w:rsidRPr="00625A7A" w:rsidRDefault="008A1319" w:rsidP="008A1319">
            <w:pPr>
              <w:rPr>
                <w:rFonts w:cstheme="minorHAnsi"/>
                <w:sz w:val="24"/>
                <w:szCs w:val="24"/>
              </w:rPr>
            </w:pPr>
            <w:r w:rsidRPr="00625A7A">
              <w:rPr>
                <w:rFonts w:cstheme="minorHAnsi"/>
                <w:sz w:val="24"/>
                <w:szCs w:val="24"/>
              </w:rPr>
              <w:t>Examples of Information Types</w:t>
            </w:r>
          </w:p>
        </w:tc>
        <w:tc>
          <w:tcPr>
            <w:tcW w:w="2935" w:type="dxa"/>
          </w:tcPr>
          <w:p w14:paraId="6183007D" w14:textId="059B5F62"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Brochures and </w:t>
            </w:r>
            <w:r w:rsidR="009E0D26" w:rsidRPr="00625A7A">
              <w:rPr>
                <w:rFonts w:cstheme="minorHAnsi"/>
                <w:sz w:val="24"/>
                <w:szCs w:val="24"/>
              </w:rPr>
              <w:t>marketing material</w:t>
            </w:r>
          </w:p>
          <w:p w14:paraId="1F2538CB" w14:textId="7777777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Trent University website</w:t>
            </w:r>
          </w:p>
          <w:p w14:paraId="474F1B10" w14:textId="7777777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General and course/program information</w:t>
            </w:r>
          </w:p>
          <w:p w14:paraId="7BF455F5" w14:textId="5D95479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Staff and faculty contact </w:t>
            </w:r>
            <w:r w:rsidR="00745433" w:rsidRPr="00625A7A">
              <w:rPr>
                <w:rFonts w:cstheme="minorHAnsi"/>
                <w:sz w:val="24"/>
                <w:szCs w:val="24"/>
              </w:rPr>
              <w:t>information.</w:t>
            </w:r>
          </w:p>
          <w:p w14:paraId="743DBFEF" w14:textId="7777777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Policies</w:t>
            </w:r>
          </w:p>
          <w:p w14:paraId="554E167D" w14:textId="5FB6CDCC"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Academic calendars</w:t>
            </w:r>
          </w:p>
        </w:tc>
        <w:tc>
          <w:tcPr>
            <w:tcW w:w="2935" w:type="dxa"/>
          </w:tcPr>
          <w:p w14:paraId="709620AF" w14:textId="13AC0EF3"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General correspondence</w:t>
            </w:r>
          </w:p>
          <w:p w14:paraId="2379B3FE" w14:textId="7777777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Staff and employee newsletters</w:t>
            </w:r>
          </w:p>
          <w:p w14:paraId="3E399DCD" w14:textId="7777777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Inter-office memorandums </w:t>
            </w:r>
          </w:p>
          <w:p w14:paraId="2EED34DA" w14:textId="7777777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Non-personally identifiable information</w:t>
            </w:r>
          </w:p>
          <w:p w14:paraId="082EFFF8" w14:textId="6701BCB1"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Internal processes and procedure outlines</w:t>
            </w:r>
          </w:p>
          <w:p w14:paraId="4CCFAE3F" w14:textId="7777777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Purchasing information</w:t>
            </w:r>
          </w:p>
          <w:p w14:paraId="45BB6F01" w14:textId="1BF07100"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Vendor </w:t>
            </w:r>
            <w:r w:rsidR="009E0D26" w:rsidRPr="00625A7A">
              <w:rPr>
                <w:rFonts w:cstheme="minorHAnsi"/>
                <w:sz w:val="24"/>
                <w:szCs w:val="24"/>
              </w:rPr>
              <w:t>contacts</w:t>
            </w:r>
          </w:p>
          <w:p w14:paraId="2FC19174" w14:textId="4AC6364D"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Purchase requisitions </w:t>
            </w:r>
          </w:p>
        </w:tc>
        <w:tc>
          <w:tcPr>
            <w:tcW w:w="2935" w:type="dxa"/>
          </w:tcPr>
          <w:p w14:paraId="3F9150F1" w14:textId="7C56D026" w:rsidR="00084A2F" w:rsidRPr="00625A7A" w:rsidRDefault="00084A2F" w:rsidP="00084A2F">
            <w:pPr>
              <w:pStyle w:val="ListParagraph"/>
              <w:numPr>
                <w:ilvl w:val="0"/>
                <w:numId w:val="36"/>
              </w:numPr>
              <w:rPr>
                <w:rFonts w:cstheme="minorHAnsi"/>
                <w:sz w:val="24"/>
                <w:szCs w:val="24"/>
              </w:rPr>
            </w:pPr>
            <w:r w:rsidRPr="00625A7A">
              <w:rPr>
                <w:rFonts w:cstheme="minorHAnsi"/>
                <w:sz w:val="24"/>
                <w:szCs w:val="24"/>
              </w:rPr>
              <w:t xml:space="preserve">Personally identifiable </w:t>
            </w:r>
          </w:p>
          <w:p w14:paraId="6F2EE775" w14:textId="44DB0212" w:rsidR="00084A2F" w:rsidRPr="00625A7A" w:rsidRDefault="00084A2F" w:rsidP="00084A2F">
            <w:pPr>
              <w:pStyle w:val="ListParagraph"/>
              <w:rPr>
                <w:rFonts w:cstheme="minorHAnsi"/>
                <w:sz w:val="24"/>
                <w:szCs w:val="24"/>
              </w:rPr>
            </w:pPr>
            <w:r w:rsidRPr="00625A7A">
              <w:rPr>
                <w:rFonts w:cstheme="minorHAnsi"/>
                <w:sz w:val="24"/>
                <w:szCs w:val="24"/>
              </w:rPr>
              <w:t>information (PII)</w:t>
            </w:r>
          </w:p>
          <w:p w14:paraId="4B2BF244" w14:textId="2DD56921"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Credit card information </w:t>
            </w:r>
          </w:p>
          <w:p w14:paraId="6FF9FC1B" w14:textId="2752D71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Financial documents </w:t>
            </w:r>
          </w:p>
          <w:p w14:paraId="64499D1B" w14:textId="29A92527"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Faculty and staff records</w:t>
            </w:r>
          </w:p>
          <w:p w14:paraId="771CF40A" w14:textId="6B91DCD8"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Student records</w:t>
            </w:r>
          </w:p>
          <w:p w14:paraId="17F480CB" w14:textId="3DC1BD4A"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Contractual agreements</w:t>
            </w:r>
          </w:p>
          <w:p w14:paraId="19FD9DF3" w14:textId="54336164"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 xml:space="preserve">Intellectual property </w:t>
            </w:r>
          </w:p>
          <w:p w14:paraId="125D9D7D" w14:textId="405797E6" w:rsidR="008A1319" w:rsidRPr="00625A7A" w:rsidRDefault="008A1319" w:rsidP="008A1319">
            <w:pPr>
              <w:pStyle w:val="ListParagraph"/>
              <w:numPr>
                <w:ilvl w:val="0"/>
                <w:numId w:val="36"/>
              </w:numPr>
              <w:rPr>
                <w:rFonts w:cstheme="minorHAnsi"/>
                <w:sz w:val="24"/>
                <w:szCs w:val="24"/>
              </w:rPr>
            </w:pPr>
            <w:r w:rsidRPr="00625A7A">
              <w:rPr>
                <w:rFonts w:cstheme="minorHAnsi"/>
                <w:sz w:val="24"/>
                <w:szCs w:val="24"/>
              </w:rPr>
              <w:t>Cheques</w:t>
            </w:r>
          </w:p>
          <w:p w14:paraId="0A8EC5A1" w14:textId="77777777" w:rsidR="008A1319" w:rsidRDefault="008A1319" w:rsidP="008A1319">
            <w:pPr>
              <w:pStyle w:val="ListParagraph"/>
              <w:numPr>
                <w:ilvl w:val="0"/>
                <w:numId w:val="36"/>
              </w:numPr>
              <w:rPr>
                <w:rFonts w:cstheme="minorHAnsi"/>
                <w:sz w:val="24"/>
                <w:szCs w:val="24"/>
              </w:rPr>
            </w:pPr>
            <w:r w:rsidRPr="00625A7A">
              <w:rPr>
                <w:rFonts w:cstheme="minorHAnsi"/>
                <w:sz w:val="24"/>
                <w:szCs w:val="24"/>
              </w:rPr>
              <w:t>Passwords</w:t>
            </w:r>
          </w:p>
          <w:p w14:paraId="435BEA9A" w14:textId="77777777" w:rsidR="001A421F" w:rsidRDefault="001A421F" w:rsidP="001A421F">
            <w:pPr>
              <w:rPr>
                <w:rFonts w:cstheme="minorHAnsi"/>
                <w:sz w:val="24"/>
                <w:szCs w:val="24"/>
              </w:rPr>
            </w:pPr>
          </w:p>
          <w:p w14:paraId="68A40F6A" w14:textId="77777777" w:rsidR="001A421F" w:rsidRDefault="001A421F" w:rsidP="001A421F">
            <w:pPr>
              <w:rPr>
                <w:rFonts w:cstheme="minorHAnsi"/>
                <w:sz w:val="24"/>
                <w:szCs w:val="24"/>
              </w:rPr>
            </w:pPr>
          </w:p>
          <w:p w14:paraId="773C74B8" w14:textId="77777777" w:rsidR="001A421F" w:rsidRDefault="001A421F" w:rsidP="001A421F">
            <w:pPr>
              <w:rPr>
                <w:rFonts w:cstheme="minorHAnsi"/>
                <w:sz w:val="24"/>
                <w:szCs w:val="24"/>
              </w:rPr>
            </w:pPr>
          </w:p>
          <w:p w14:paraId="741A6C60" w14:textId="77777777" w:rsidR="001A421F" w:rsidRDefault="001A421F" w:rsidP="001A421F">
            <w:pPr>
              <w:rPr>
                <w:rFonts w:cstheme="minorHAnsi"/>
                <w:sz w:val="24"/>
                <w:szCs w:val="24"/>
              </w:rPr>
            </w:pPr>
          </w:p>
          <w:p w14:paraId="1332286C" w14:textId="77777777" w:rsidR="001A421F" w:rsidRDefault="001A421F" w:rsidP="001A421F">
            <w:pPr>
              <w:rPr>
                <w:rFonts w:cstheme="minorHAnsi"/>
                <w:sz w:val="24"/>
                <w:szCs w:val="24"/>
              </w:rPr>
            </w:pPr>
          </w:p>
          <w:p w14:paraId="0D09028E" w14:textId="77777777" w:rsidR="001A421F" w:rsidRDefault="001A421F" w:rsidP="001A421F">
            <w:pPr>
              <w:rPr>
                <w:rFonts w:cstheme="minorHAnsi"/>
                <w:sz w:val="24"/>
                <w:szCs w:val="24"/>
              </w:rPr>
            </w:pPr>
          </w:p>
          <w:p w14:paraId="58D9E1C1" w14:textId="77777777" w:rsidR="000744C6" w:rsidRDefault="000744C6" w:rsidP="001A421F">
            <w:pPr>
              <w:rPr>
                <w:rFonts w:cstheme="minorHAnsi"/>
                <w:sz w:val="24"/>
                <w:szCs w:val="24"/>
              </w:rPr>
            </w:pPr>
          </w:p>
          <w:p w14:paraId="46CB4FCF" w14:textId="77777777" w:rsidR="000744C6" w:rsidRDefault="000744C6" w:rsidP="001A421F">
            <w:pPr>
              <w:rPr>
                <w:rFonts w:cstheme="minorHAnsi"/>
                <w:sz w:val="24"/>
                <w:szCs w:val="24"/>
              </w:rPr>
            </w:pPr>
          </w:p>
          <w:p w14:paraId="2FF5D307" w14:textId="1DA35C2C" w:rsidR="000744C6" w:rsidRPr="00625A7A" w:rsidRDefault="000744C6" w:rsidP="00625A7A">
            <w:pPr>
              <w:rPr>
                <w:rFonts w:cstheme="minorHAnsi"/>
                <w:sz w:val="24"/>
                <w:szCs w:val="24"/>
              </w:rPr>
            </w:pPr>
          </w:p>
        </w:tc>
        <w:tc>
          <w:tcPr>
            <w:tcW w:w="2935" w:type="dxa"/>
          </w:tcPr>
          <w:p w14:paraId="7D32D1E5" w14:textId="77777777" w:rsidR="00084A2F" w:rsidRPr="00625A7A" w:rsidRDefault="00084A2F" w:rsidP="00084A2F">
            <w:pPr>
              <w:pStyle w:val="ListParagraph"/>
              <w:numPr>
                <w:ilvl w:val="0"/>
                <w:numId w:val="36"/>
              </w:numPr>
              <w:rPr>
                <w:rFonts w:cstheme="minorHAnsi"/>
                <w:sz w:val="24"/>
                <w:szCs w:val="24"/>
              </w:rPr>
            </w:pPr>
            <w:r w:rsidRPr="00625A7A">
              <w:rPr>
                <w:rFonts w:cstheme="minorHAnsi"/>
                <w:sz w:val="24"/>
                <w:szCs w:val="24"/>
              </w:rPr>
              <w:t xml:space="preserve">Large amounts of personally identifiable </w:t>
            </w:r>
          </w:p>
          <w:p w14:paraId="50EC86DD" w14:textId="7CA7E609" w:rsidR="008A1319" w:rsidRPr="00625A7A" w:rsidRDefault="00084A2F" w:rsidP="00084A2F">
            <w:pPr>
              <w:pStyle w:val="ListParagraph"/>
              <w:rPr>
                <w:rFonts w:cstheme="minorHAnsi"/>
                <w:sz w:val="24"/>
                <w:szCs w:val="24"/>
              </w:rPr>
            </w:pPr>
            <w:r w:rsidRPr="00625A7A">
              <w:rPr>
                <w:rFonts w:cstheme="minorHAnsi"/>
                <w:sz w:val="24"/>
                <w:szCs w:val="24"/>
              </w:rPr>
              <w:t>information (PII)</w:t>
            </w:r>
          </w:p>
          <w:p w14:paraId="3AB1B11E" w14:textId="707AFAD1" w:rsidR="008A1319" w:rsidRPr="00625A7A" w:rsidRDefault="00745433" w:rsidP="008A1319">
            <w:pPr>
              <w:pStyle w:val="ListParagraph"/>
              <w:numPr>
                <w:ilvl w:val="0"/>
                <w:numId w:val="36"/>
              </w:numPr>
              <w:rPr>
                <w:rFonts w:cstheme="minorHAnsi"/>
                <w:sz w:val="24"/>
                <w:szCs w:val="24"/>
              </w:rPr>
            </w:pPr>
            <w:r w:rsidRPr="00625A7A">
              <w:rPr>
                <w:rFonts w:cstheme="minorHAnsi"/>
                <w:sz w:val="24"/>
                <w:szCs w:val="24"/>
              </w:rPr>
              <w:t>Strategic organizational plans / financial information</w:t>
            </w:r>
          </w:p>
          <w:p w14:paraId="7A766332" w14:textId="140D5889" w:rsidR="00745433" w:rsidRPr="00625A7A" w:rsidRDefault="00745433" w:rsidP="008A1319">
            <w:pPr>
              <w:pStyle w:val="ListParagraph"/>
              <w:numPr>
                <w:ilvl w:val="0"/>
                <w:numId w:val="36"/>
              </w:numPr>
              <w:rPr>
                <w:rFonts w:cstheme="minorHAnsi"/>
                <w:sz w:val="24"/>
                <w:szCs w:val="24"/>
              </w:rPr>
            </w:pPr>
            <w:r w:rsidRPr="00625A7A">
              <w:rPr>
                <w:rFonts w:cstheme="minorHAnsi"/>
                <w:sz w:val="24"/>
                <w:szCs w:val="24"/>
              </w:rPr>
              <w:t xml:space="preserve">In-camera senate and board meetings (closed portions) </w:t>
            </w:r>
          </w:p>
          <w:p w14:paraId="2908BF45" w14:textId="39B3D133" w:rsidR="00745433" w:rsidRDefault="00745433" w:rsidP="008A1319">
            <w:pPr>
              <w:pStyle w:val="ListParagraph"/>
              <w:numPr>
                <w:ilvl w:val="0"/>
                <w:numId w:val="36"/>
              </w:numPr>
              <w:rPr>
                <w:rFonts w:cstheme="minorHAnsi"/>
                <w:sz w:val="24"/>
                <w:szCs w:val="24"/>
              </w:rPr>
            </w:pPr>
            <w:r w:rsidRPr="00625A7A">
              <w:rPr>
                <w:rFonts w:cstheme="minorHAnsi"/>
                <w:sz w:val="24"/>
                <w:szCs w:val="24"/>
              </w:rPr>
              <w:t>Sensitive meeting minutes</w:t>
            </w:r>
          </w:p>
          <w:p w14:paraId="270838A3" w14:textId="397DA1A0" w:rsidR="001955F4" w:rsidRPr="00625A7A" w:rsidRDefault="001955F4" w:rsidP="001955F4">
            <w:pPr>
              <w:pStyle w:val="ListParagraph"/>
              <w:numPr>
                <w:ilvl w:val="0"/>
                <w:numId w:val="36"/>
              </w:numPr>
              <w:rPr>
                <w:rFonts w:cstheme="minorHAnsi"/>
                <w:sz w:val="24"/>
                <w:szCs w:val="24"/>
              </w:rPr>
            </w:pPr>
            <w:r w:rsidRPr="00D3763D">
              <w:rPr>
                <w:rFonts w:cstheme="minorHAnsi"/>
                <w:sz w:val="24"/>
                <w:szCs w:val="24"/>
              </w:rPr>
              <w:t>Personal Health Information (PHI)</w:t>
            </w:r>
          </w:p>
          <w:p w14:paraId="04AD7CC0" w14:textId="77777777" w:rsidR="008A1319" w:rsidRPr="00625A7A" w:rsidRDefault="008A1319" w:rsidP="008A1319">
            <w:pPr>
              <w:pStyle w:val="ListParagraph"/>
              <w:rPr>
                <w:rFonts w:cstheme="minorHAnsi"/>
                <w:sz w:val="24"/>
                <w:szCs w:val="24"/>
                <w:u w:val="single"/>
              </w:rPr>
            </w:pPr>
          </w:p>
        </w:tc>
      </w:tr>
      <w:tr w:rsidR="000744C6" w:rsidRPr="000744C6" w14:paraId="13BA60CF" w14:textId="77777777" w:rsidTr="2A89D2B7">
        <w:tc>
          <w:tcPr>
            <w:tcW w:w="2935" w:type="dxa"/>
            <w:shd w:val="clear" w:color="auto" w:fill="E7E6E6" w:themeFill="background2"/>
          </w:tcPr>
          <w:p w14:paraId="6F94A575" w14:textId="39AECFF3" w:rsidR="000744C6" w:rsidRPr="000744C6" w:rsidRDefault="000744C6" w:rsidP="000744C6">
            <w:pPr>
              <w:rPr>
                <w:rFonts w:cstheme="minorHAnsi"/>
                <w:sz w:val="24"/>
                <w:szCs w:val="24"/>
              </w:rPr>
            </w:pPr>
            <w:r w:rsidRPr="00841B02">
              <w:rPr>
                <w:rFonts w:cstheme="minorHAnsi"/>
                <w:sz w:val="24"/>
                <w:szCs w:val="24"/>
                <w:u w:val="single"/>
              </w:rPr>
              <w:t>Information Classifications</w:t>
            </w:r>
          </w:p>
        </w:tc>
        <w:tc>
          <w:tcPr>
            <w:tcW w:w="2935" w:type="dxa"/>
          </w:tcPr>
          <w:p w14:paraId="349C6853" w14:textId="026C69C9" w:rsidR="000744C6" w:rsidRPr="000744C6" w:rsidRDefault="000744C6" w:rsidP="00625A7A">
            <w:pPr>
              <w:pStyle w:val="ListParagraph"/>
              <w:rPr>
                <w:rFonts w:cstheme="minorHAnsi"/>
                <w:sz w:val="24"/>
                <w:szCs w:val="24"/>
              </w:rPr>
            </w:pPr>
            <w:r w:rsidRPr="00841B02">
              <w:rPr>
                <w:rFonts w:cstheme="minorHAnsi"/>
                <w:sz w:val="24"/>
                <w:szCs w:val="24"/>
                <w:u w:val="single"/>
              </w:rPr>
              <w:t>Unrestricted</w:t>
            </w:r>
          </w:p>
        </w:tc>
        <w:tc>
          <w:tcPr>
            <w:tcW w:w="2935" w:type="dxa"/>
          </w:tcPr>
          <w:p w14:paraId="6F5B0480" w14:textId="1422E298" w:rsidR="000744C6" w:rsidRPr="000744C6" w:rsidRDefault="000744C6" w:rsidP="00625A7A">
            <w:pPr>
              <w:pStyle w:val="ListParagraph"/>
              <w:rPr>
                <w:rFonts w:cstheme="minorHAnsi"/>
                <w:sz w:val="24"/>
                <w:szCs w:val="24"/>
              </w:rPr>
            </w:pPr>
            <w:r w:rsidRPr="00841B02">
              <w:rPr>
                <w:rFonts w:cstheme="minorHAnsi"/>
                <w:sz w:val="24"/>
                <w:szCs w:val="24"/>
                <w:u w:val="single"/>
              </w:rPr>
              <w:t>Internal</w:t>
            </w:r>
          </w:p>
        </w:tc>
        <w:tc>
          <w:tcPr>
            <w:tcW w:w="2935" w:type="dxa"/>
          </w:tcPr>
          <w:p w14:paraId="11C8A63A" w14:textId="195B98E5" w:rsidR="000744C6" w:rsidRPr="000744C6" w:rsidRDefault="000744C6" w:rsidP="00625A7A">
            <w:pPr>
              <w:pStyle w:val="ListParagraph"/>
              <w:rPr>
                <w:rFonts w:cstheme="minorHAnsi"/>
                <w:sz w:val="24"/>
                <w:szCs w:val="24"/>
              </w:rPr>
            </w:pPr>
            <w:r w:rsidRPr="00841B02">
              <w:rPr>
                <w:rFonts w:cstheme="minorHAnsi"/>
                <w:sz w:val="24"/>
                <w:szCs w:val="24"/>
                <w:u w:val="single"/>
              </w:rPr>
              <w:t>Confidential</w:t>
            </w:r>
          </w:p>
        </w:tc>
        <w:tc>
          <w:tcPr>
            <w:tcW w:w="2935" w:type="dxa"/>
          </w:tcPr>
          <w:p w14:paraId="599DBF22" w14:textId="6A055218" w:rsidR="000744C6" w:rsidRPr="000744C6" w:rsidRDefault="000744C6" w:rsidP="00625A7A">
            <w:pPr>
              <w:pStyle w:val="ListParagraph"/>
              <w:rPr>
                <w:rFonts w:cstheme="minorHAnsi"/>
                <w:sz w:val="24"/>
                <w:szCs w:val="24"/>
              </w:rPr>
            </w:pPr>
            <w:r w:rsidRPr="00841B02">
              <w:rPr>
                <w:rFonts w:cstheme="minorHAnsi"/>
                <w:sz w:val="24"/>
                <w:szCs w:val="24"/>
                <w:u w:val="single"/>
              </w:rPr>
              <w:t>Restricted</w:t>
            </w:r>
          </w:p>
        </w:tc>
      </w:tr>
      <w:tr w:rsidR="000744C6" w:rsidRPr="001A421F" w14:paraId="1EC29DC5" w14:textId="77777777" w:rsidTr="2A89D2B7">
        <w:tc>
          <w:tcPr>
            <w:tcW w:w="2935" w:type="dxa"/>
            <w:shd w:val="clear" w:color="auto" w:fill="E7E6E6" w:themeFill="background2"/>
          </w:tcPr>
          <w:p w14:paraId="3901F07F" w14:textId="1CDCB493" w:rsidR="000744C6" w:rsidRPr="00625A7A" w:rsidRDefault="000744C6" w:rsidP="000744C6">
            <w:pPr>
              <w:rPr>
                <w:rFonts w:cstheme="minorHAnsi"/>
                <w:sz w:val="24"/>
                <w:szCs w:val="24"/>
              </w:rPr>
            </w:pPr>
            <w:r w:rsidRPr="00625A7A">
              <w:rPr>
                <w:rFonts w:cstheme="minorHAnsi"/>
                <w:sz w:val="24"/>
                <w:szCs w:val="24"/>
              </w:rPr>
              <w:t>Examples of Risk Impacts</w:t>
            </w:r>
          </w:p>
        </w:tc>
        <w:tc>
          <w:tcPr>
            <w:tcW w:w="2935" w:type="dxa"/>
          </w:tcPr>
          <w:p w14:paraId="22376A2C" w14:textId="77777777"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Little or no impact</w:t>
            </w:r>
          </w:p>
          <w:p w14:paraId="7CF6B805" w14:textId="0C022BBA"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 xml:space="preserve">Minimal inconvenience if not available </w:t>
            </w:r>
          </w:p>
          <w:p w14:paraId="1A740DB5" w14:textId="0D7F17D4"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If modified or destroyed would not result in legal liability</w:t>
            </w:r>
          </w:p>
        </w:tc>
        <w:tc>
          <w:tcPr>
            <w:tcW w:w="2935" w:type="dxa"/>
          </w:tcPr>
          <w:p w14:paraId="6658D1B8" w14:textId="58236682"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 xml:space="preserve">Disruption to business if not available </w:t>
            </w:r>
          </w:p>
          <w:p w14:paraId="360BEC3D" w14:textId="265A2294"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Low degree of risk if corrupted or modified</w:t>
            </w:r>
          </w:p>
          <w:p w14:paraId="0B4DBE95" w14:textId="47B92F58"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Low risk to safety, minimum impact on workload</w:t>
            </w:r>
          </w:p>
          <w:p w14:paraId="2F1B5D4C" w14:textId="1A6DB183"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 xml:space="preserve">Minimal potential liability </w:t>
            </w:r>
          </w:p>
          <w:p w14:paraId="713E9CDC" w14:textId="4094FF85"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Minimal financial consequence</w:t>
            </w:r>
          </w:p>
        </w:tc>
        <w:tc>
          <w:tcPr>
            <w:tcW w:w="2935" w:type="dxa"/>
          </w:tcPr>
          <w:p w14:paraId="2E78D7FC" w14:textId="77777777" w:rsidR="000744C6" w:rsidRPr="00625A7A" w:rsidRDefault="000744C6" w:rsidP="000744C6">
            <w:pPr>
              <w:pStyle w:val="ListParagraph"/>
              <w:numPr>
                <w:ilvl w:val="0"/>
                <w:numId w:val="36"/>
              </w:numPr>
              <w:rPr>
                <w:rFonts w:cstheme="minorHAnsi"/>
                <w:sz w:val="24"/>
                <w:szCs w:val="24"/>
              </w:rPr>
            </w:pPr>
            <w:commentRangeStart w:id="0"/>
            <w:r w:rsidRPr="00625A7A">
              <w:rPr>
                <w:rFonts w:cstheme="minorHAnsi"/>
                <w:sz w:val="24"/>
                <w:szCs w:val="24"/>
              </w:rPr>
              <w:t>Disruption to business if not available</w:t>
            </w:r>
          </w:p>
          <w:p w14:paraId="7664C46F" w14:textId="47C98D5A" w:rsidR="000744C6" w:rsidRPr="00625A7A" w:rsidRDefault="00A8714F" w:rsidP="000744C6">
            <w:pPr>
              <w:pStyle w:val="ListParagraph"/>
              <w:numPr>
                <w:ilvl w:val="0"/>
                <w:numId w:val="36"/>
              </w:numPr>
              <w:rPr>
                <w:rFonts w:cstheme="minorHAnsi"/>
                <w:sz w:val="24"/>
                <w:szCs w:val="24"/>
              </w:rPr>
            </w:pPr>
            <w:r>
              <w:rPr>
                <w:rFonts w:cstheme="minorHAnsi"/>
                <w:sz w:val="24"/>
                <w:szCs w:val="24"/>
              </w:rPr>
              <w:t xml:space="preserve">moderate - </w:t>
            </w:r>
            <w:r w:rsidR="00453C97">
              <w:rPr>
                <w:rFonts w:cstheme="minorHAnsi"/>
                <w:sz w:val="24"/>
                <w:szCs w:val="24"/>
              </w:rPr>
              <w:t>high</w:t>
            </w:r>
            <w:r w:rsidR="000744C6" w:rsidRPr="00625A7A">
              <w:rPr>
                <w:rFonts w:cstheme="minorHAnsi"/>
                <w:sz w:val="24"/>
                <w:szCs w:val="24"/>
              </w:rPr>
              <w:t xml:space="preserve"> degree of risk if corrupted or modified </w:t>
            </w:r>
          </w:p>
          <w:p w14:paraId="217ACE5C" w14:textId="1A408FE9" w:rsidR="000744C6" w:rsidRPr="00625A7A" w:rsidRDefault="00A8714F" w:rsidP="000744C6">
            <w:pPr>
              <w:pStyle w:val="ListParagraph"/>
              <w:numPr>
                <w:ilvl w:val="0"/>
                <w:numId w:val="36"/>
              </w:numPr>
              <w:rPr>
                <w:rFonts w:cstheme="minorHAnsi"/>
                <w:sz w:val="24"/>
                <w:szCs w:val="24"/>
              </w:rPr>
            </w:pPr>
            <w:r>
              <w:rPr>
                <w:rFonts w:cstheme="minorHAnsi"/>
                <w:sz w:val="24"/>
                <w:szCs w:val="24"/>
              </w:rPr>
              <w:t xml:space="preserve">Moderate - </w:t>
            </w:r>
            <w:r w:rsidR="00453C97">
              <w:rPr>
                <w:rFonts w:cstheme="minorHAnsi"/>
                <w:sz w:val="24"/>
                <w:szCs w:val="24"/>
              </w:rPr>
              <w:t>high</w:t>
            </w:r>
            <w:r w:rsidR="000744C6" w:rsidRPr="00625A7A">
              <w:rPr>
                <w:rFonts w:cstheme="minorHAnsi"/>
                <w:sz w:val="24"/>
                <w:szCs w:val="24"/>
              </w:rPr>
              <w:t xml:space="preserve"> risk to safety, minimum impact on workload </w:t>
            </w:r>
          </w:p>
          <w:p w14:paraId="096CFF93" w14:textId="39DDABCC" w:rsidR="000744C6" w:rsidRPr="00625A7A" w:rsidRDefault="00A8714F" w:rsidP="000744C6">
            <w:pPr>
              <w:pStyle w:val="ListParagraph"/>
              <w:numPr>
                <w:ilvl w:val="0"/>
                <w:numId w:val="36"/>
              </w:numPr>
              <w:rPr>
                <w:rFonts w:cstheme="minorHAnsi"/>
                <w:sz w:val="24"/>
                <w:szCs w:val="24"/>
              </w:rPr>
            </w:pPr>
            <w:r>
              <w:rPr>
                <w:rFonts w:cstheme="minorHAnsi"/>
                <w:sz w:val="24"/>
                <w:szCs w:val="24"/>
              </w:rPr>
              <w:t>Moderate -</w:t>
            </w:r>
            <w:r w:rsidR="00453C97">
              <w:rPr>
                <w:rFonts w:cstheme="minorHAnsi"/>
                <w:sz w:val="24"/>
                <w:szCs w:val="24"/>
              </w:rPr>
              <w:t>high</w:t>
            </w:r>
            <w:r w:rsidR="000744C6" w:rsidRPr="00625A7A">
              <w:rPr>
                <w:rFonts w:cstheme="minorHAnsi"/>
                <w:sz w:val="24"/>
                <w:szCs w:val="24"/>
              </w:rPr>
              <w:t xml:space="preserve"> potential liability </w:t>
            </w:r>
          </w:p>
          <w:p w14:paraId="0A14A866" w14:textId="081475E6" w:rsidR="000744C6" w:rsidRPr="00625A7A" w:rsidRDefault="00A8714F" w:rsidP="000744C6">
            <w:pPr>
              <w:pStyle w:val="ListParagraph"/>
              <w:numPr>
                <w:ilvl w:val="0"/>
                <w:numId w:val="36"/>
              </w:numPr>
              <w:rPr>
                <w:rFonts w:cstheme="minorHAnsi"/>
                <w:sz w:val="24"/>
                <w:szCs w:val="24"/>
              </w:rPr>
            </w:pPr>
            <w:r>
              <w:rPr>
                <w:rFonts w:cstheme="minorHAnsi"/>
                <w:sz w:val="24"/>
                <w:szCs w:val="24"/>
              </w:rPr>
              <w:t>Moderate -</w:t>
            </w:r>
            <w:r w:rsidR="00453C97">
              <w:rPr>
                <w:rFonts w:cstheme="minorHAnsi"/>
                <w:sz w:val="24"/>
                <w:szCs w:val="24"/>
              </w:rPr>
              <w:t>high</w:t>
            </w:r>
            <w:r w:rsidR="000744C6" w:rsidRPr="00625A7A">
              <w:rPr>
                <w:rFonts w:cstheme="minorHAnsi"/>
                <w:sz w:val="24"/>
                <w:szCs w:val="24"/>
              </w:rPr>
              <w:t xml:space="preserve"> financial consequence</w:t>
            </w:r>
            <w:commentRangeEnd w:id="0"/>
            <w:r w:rsidR="000744C6" w:rsidRPr="00625A7A">
              <w:rPr>
                <w:rStyle w:val="CommentReference"/>
                <w:rFonts w:cstheme="minorHAnsi"/>
                <w:sz w:val="24"/>
                <w:szCs w:val="24"/>
              </w:rPr>
              <w:commentReference w:id="0"/>
            </w:r>
          </w:p>
        </w:tc>
        <w:tc>
          <w:tcPr>
            <w:tcW w:w="2935" w:type="dxa"/>
          </w:tcPr>
          <w:p w14:paraId="4C0442AA" w14:textId="3F5AE75D" w:rsidR="000744C6" w:rsidRPr="00625A7A" w:rsidRDefault="000744C6" w:rsidP="000744C6">
            <w:pPr>
              <w:pStyle w:val="ListParagraph"/>
              <w:numPr>
                <w:ilvl w:val="0"/>
                <w:numId w:val="36"/>
              </w:numPr>
              <w:rPr>
                <w:sz w:val="24"/>
                <w:szCs w:val="24"/>
              </w:rPr>
            </w:pPr>
            <w:r w:rsidRPr="00625A7A">
              <w:rPr>
                <w:sz w:val="24"/>
                <w:szCs w:val="24"/>
              </w:rPr>
              <w:t xml:space="preserve">Significant loss of reputation </w:t>
            </w:r>
          </w:p>
          <w:p w14:paraId="5CB3063A" w14:textId="6578AFBE"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 xml:space="preserve">Serious impact and disadvantage to funding  </w:t>
            </w:r>
          </w:p>
          <w:p w14:paraId="15AA0FB8" w14:textId="680D68C1"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 xml:space="preserve">Significant potential liability (civil &amp; criminal) </w:t>
            </w:r>
          </w:p>
          <w:p w14:paraId="7F16373B" w14:textId="77777777"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 xml:space="preserve">Significant financial consequences or loss of funding </w:t>
            </w:r>
          </w:p>
          <w:p w14:paraId="558D09ED" w14:textId="43611959" w:rsidR="000744C6" w:rsidRPr="00625A7A" w:rsidRDefault="000744C6" w:rsidP="000744C6">
            <w:pPr>
              <w:pStyle w:val="ListParagraph"/>
              <w:numPr>
                <w:ilvl w:val="0"/>
                <w:numId w:val="36"/>
              </w:numPr>
              <w:rPr>
                <w:rFonts w:cstheme="minorHAnsi"/>
                <w:sz w:val="24"/>
                <w:szCs w:val="24"/>
              </w:rPr>
            </w:pPr>
            <w:r w:rsidRPr="00625A7A">
              <w:rPr>
                <w:rFonts w:cstheme="minorHAnsi"/>
                <w:sz w:val="24"/>
                <w:szCs w:val="24"/>
              </w:rPr>
              <w:t>Significant impact to strategic planning activities</w:t>
            </w:r>
          </w:p>
        </w:tc>
      </w:tr>
    </w:tbl>
    <w:p w14:paraId="3E5A6163" w14:textId="77777777" w:rsidR="000744C6" w:rsidRDefault="000744C6" w:rsidP="00745433">
      <w:pPr>
        <w:rPr>
          <w:rFonts w:cstheme="minorHAnsi"/>
          <w:sz w:val="24"/>
          <w:szCs w:val="24"/>
          <w:u w:val="single"/>
        </w:rPr>
      </w:pPr>
    </w:p>
    <w:p w14:paraId="0C17F2A5" w14:textId="77777777" w:rsidR="000744C6" w:rsidRDefault="000744C6" w:rsidP="00745433">
      <w:pPr>
        <w:rPr>
          <w:rFonts w:cstheme="minorHAnsi"/>
          <w:sz w:val="24"/>
          <w:szCs w:val="24"/>
          <w:u w:val="single"/>
        </w:rPr>
      </w:pPr>
    </w:p>
    <w:p w14:paraId="4EDD31D2" w14:textId="77777777" w:rsidR="000744C6" w:rsidRDefault="000744C6" w:rsidP="00745433">
      <w:pPr>
        <w:rPr>
          <w:rFonts w:cstheme="minorHAnsi"/>
          <w:sz w:val="24"/>
          <w:szCs w:val="24"/>
          <w:u w:val="single"/>
        </w:rPr>
      </w:pPr>
    </w:p>
    <w:p w14:paraId="235541AC" w14:textId="77777777" w:rsidR="000744C6" w:rsidRDefault="000744C6" w:rsidP="00745433">
      <w:pPr>
        <w:rPr>
          <w:rFonts w:cstheme="minorHAnsi"/>
          <w:sz w:val="24"/>
          <w:szCs w:val="24"/>
          <w:u w:val="single"/>
        </w:rPr>
      </w:pPr>
    </w:p>
    <w:p w14:paraId="1E2C8442" w14:textId="77777777" w:rsidR="000744C6" w:rsidRDefault="000744C6" w:rsidP="00745433">
      <w:pPr>
        <w:rPr>
          <w:rFonts w:cstheme="minorHAnsi"/>
          <w:sz w:val="24"/>
          <w:szCs w:val="24"/>
          <w:u w:val="single"/>
        </w:rPr>
      </w:pPr>
    </w:p>
    <w:p w14:paraId="1A5B7870" w14:textId="77777777" w:rsidR="000744C6" w:rsidRDefault="000744C6" w:rsidP="00745433">
      <w:pPr>
        <w:rPr>
          <w:rFonts w:cstheme="minorHAnsi"/>
          <w:sz w:val="24"/>
          <w:szCs w:val="24"/>
          <w:u w:val="single"/>
        </w:rPr>
      </w:pPr>
    </w:p>
    <w:p w14:paraId="02A27488" w14:textId="77777777" w:rsidR="000744C6" w:rsidRDefault="000744C6" w:rsidP="00745433">
      <w:pPr>
        <w:rPr>
          <w:rFonts w:cstheme="minorHAnsi"/>
          <w:sz w:val="24"/>
          <w:szCs w:val="24"/>
          <w:u w:val="single"/>
        </w:rPr>
      </w:pPr>
    </w:p>
    <w:p w14:paraId="65AEE44C" w14:textId="77777777" w:rsidR="000744C6" w:rsidRDefault="000744C6" w:rsidP="00745433">
      <w:pPr>
        <w:rPr>
          <w:rFonts w:cstheme="minorHAnsi"/>
          <w:sz w:val="24"/>
          <w:szCs w:val="24"/>
          <w:u w:val="single"/>
        </w:rPr>
      </w:pPr>
    </w:p>
    <w:p w14:paraId="26226922" w14:textId="77777777" w:rsidR="000744C6" w:rsidRDefault="000744C6" w:rsidP="00745433">
      <w:pPr>
        <w:rPr>
          <w:rFonts w:cstheme="minorHAnsi"/>
          <w:sz w:val="24"/>
          <w:szCs w:val="24"/>
          <w:u w:val="single"/>
        </w:rPr>
      </w:pPr>
    </w:p>
    <w:p w14:paraId="52394E92" w14:textId="465E2E48" w:rsidR="00745433" w:rsidRPr="00625A7A" w:rsidRDefault="00745433" w:rsidP="00745433">
      <w:pPr>
        <w:rPr>
          <w:rFonts w:cstheme="minorHAnsi"/>
          <w:sz w:val="24"/>
          <w:szCs w:val="24"/>
          <w:u w:val="single"/>
        </w:rPr>
      </w:pPr>
      <w:r w:rsidRPr="00625A7A">
        <w:rPr>
          <w:rFonts w:cstheme="minorHAnsi"/>
          <w:sz w:val="24"/>
          <w:szCs w:val="24"/>
          <w:u w:val="single"/>
        </w:rPr>
        <w:t xml:space="preserve">Information Handling Guidance </w:t>
      </w:r>
    </w:p>
    <w:p w14:paraId="5D567D9B" w14:textId="6AD890DB" w:rsidR="00745433" w:rsidRPr="00625A7A" w:rsidRDefault="2D151EF6" w:rsidP="2A89D2B7">
      <w:pPr>
        <w:rPr>
          <w:rFonts w:cstheme="minorHAnsi"/>
          <w:i/>
          <w:iCs/>
          <w:sz w:val="24"/>
          <w:szCs w:val="24"/>
        </w:rPr>
      </w:pPr>
      <w:commentRangeStart w:id="1"/>
      <w:commentRangeStart w:id="2"/>
      <w:r w:rsidRPr="00625A7A">
        <w:rPr>
          <w:rFonts w:cstheme="minorHAnsi"/>
          <w:i/>
          <w:iCs/>
          <w:sz w:val="24"/>
          <w:szCs w:val="24"/>
        </w:rPr>
        <w:t>Transmission</w:t>
      </w:r>
      <w:commentRangeEnd w:id="1"/>
      <w:r w:rsidR="00745433" w:rsidRPr="00625A7A">
        <w:rPr>
          <w:rStyle w:val="CommentReference"/>
          <w:rFonts w:cstheme="minorHAnsi"/>
          <w:sz w:val="24"/>
          <w:szCs w:val="24"/>
        </w:rPr>
        <w:commentReference w:id="1"/>
      </w:r>
      <w:commentRangeEnd w:id="2"/>
      <w:r w:rsidR="00A0105B">
        <w:rPr>
          <w:rStyle w:val="CommentReference"/>
        </w:rPr>
        <w:commentReference w:id="2"/>
      </w:r>
    </w:p>
    <w:tbl>
      <w:tblPr>
        <w:tblStyle w:val="TableGrid0"/>
        <w:tblW w:w="0" w:type="auto"/>
        <w:tblLook w:val="04A0" w:firstRow="1" w:lastRow="0" w:firstColumn="1" w:lastColumn="0" w:noHBand="0" w:noVBand="1"/>
      </w:tblPr>
      <w:tblGrid>
        <w:gridCol w:w="2935"/>
        <w:gridCol w:w="2935"/>
        <w:gridCol w:w="2935"/>
        <w:gridCol w:w="2935"/>
        <w:gridCol w:w="2935"/>
      </w:tblGrid>
      <w:tr w:rsidR="00745433" w:rsidRPr="001A421F" w14:paraId="5009257D" w14:textId="77777777" w:rsidTr="007D4E9B">
        <w:tc>
          <w:tcPr>
            <w:tcW w:w="2935" w:type="dxa"/>
            <w:shd w:val="clear" w:color="auto" w:fill="E2EFD9" w:themeFill="accent6" w:themeFillTint="33"/>
          </w:tcPr>
          <w:p w14:paraId="4B9F4C1F" w14:textId="0BC48C99" w:rsidR="00745433" w:rsidRPr="00625A7A" w:rsidRDefault="00745433" w:rsidP="00745433">
            <w:pPr>
              <w:rPr>
                <w:rFonts w:cstheme="minorHAnsi"/>
                <w:sz w:val="24"/>
                <w:szCs w:val="24"/>
              </w:rPr>
            </w:pPr>
            <w:r w:rsidRPr="00625A7A">
              <w:rPr>
                <w:rFonts w:cstheme="minorHAnsi"/>
                <w:sz w:val="24"/>
                <w:szCs w:val="24"/>
              </w:rPr>
              <w:t>Information Classifications</w:t>
            </w:r>
          </w:p>
        </w:tc>
        <w:tc>
          <w:tcPr>
            <w:tcW w:w="2935" w:type="dxa"/>
            <w:shd w:val="clear" w:color="auto" w:fill="E2EFD9" w:themeFill="accent6" w:themeFillTint="33"/>
          </w:tcPr>
          <w:p w14:paraId="3938127C" w14:textId="0E5270C6" w:rsidR="00745433" w:rsidRPr="00625A7A" w:rsidRDefault="00745433" w:rsidP="00745433">
            <w:pPr>
              <w:rPr>
                <w:rFonts w:cstheme="minorHAnsi"/>
                <w:sz w:val="24"/>
                <w:szCs w:val="24"/>
              </w:rPr>
            </w:pPr>
            <w:r w:rsidRPr="00625A7A">
              <w:rPr>
                <w:rFonts w:cstheme="minorHAnsi"/>
                <w:sz w:val="24"/>
                <w:szCs w:val="24"/>
              </w:rPr>
              <w:t>Unrestricted</w:t>
            </w:r>
          </w:p>
        </w:tc>
        <w:tc>
          <w:tcPr>
            <w:tcW w:w="2935" w:type="dxa"/>
            <w:shd w:val="clear" w:color="auto" w:fill="E2EFD9" w:themeFill="accent6" w:themeFillTint="33"/>
          </w:tcPr>
          <w:p w14:paraId="3729F4FE" w14:textId="0BBD0F56" w:rsidR="00745433" w:rsidRPr="00625A7A" w:rsidRDefault="00745433" w:rsidP="00745433">
            <w:pPr>
              <w:rPr>
                <w:rFonts w:cstheme="minorHAnsi"/>
                <w:sz w:val="24"/>
                <w:szCs w:val="24"/>
              </w:rPr>
            </w:pPr>
            <w:r w:rsidRPr="00625A7A">
              <w:rPr>
                <w:rFonts w:cstheme="minorHAnsi"/>
                <w:sz w:val="24"/>
                <w:szCs w:val="24"/>
              </w:rPr>
              <w:t>Internal</w:t>
            </w:r>
          </w:p>
        </w:tc>
        <w:tc>
          <w:tcPr>
            <w:tcW w:w="2935" w:type="dxa"/>
            <w:shd w:val="clear" w:color="auto" w:fill="E2EFD9" w:themeFill="accent6" w:themeFillTint="33"/>
          </w:tcPr>
          <w:p w14:paraId="5FA874DC" w14:textId="6F01FA94" w:rsidR="00745433" w:rsidRPr="00625A7A" w:rsidRDefault="00745433" w:rsidP="00745433">
            <w:pPr>
              <w:rPr>
                <w:rFonts w:cstheme="minorHAnsi"/>
                <w:sz w:val="24"/>
                <w:szCs w:val="24"/>
              </w:rPr>
            </w:pPr>
            <w:r w:rsidRPr="00625A7A">
              <w:rPr>
                <w:rFonts w:cstheme="minorHAnsi"/>
                <w:sz w:val="24"/>
                <w:szCs w:val="24"/>
              </w:rPr>
              <w:t>Confidential</w:t>
            </w:r>
          </w:p>
        </w:tc>
        <w:tc>
          <w:tcPr>
            <w:tcW w:w="2935" w:type="dxa"/>
            <w:shd w:val="clear" w:color="auto" w:fill="E2EFD9" w:themeFill="accent6" w:themeFillTint="33"/>
          </w:tcPr>
          <w:p w14:paraId="5C980BCA" w14:textId="39F703A4" w:rsidR="00745433" w:rsidRPr="00625A7A" w:rsidRDefault="00745433" w:rsidP="00745433">
            <w:pPr>
              <w:rPr>
                <w:rFonts w:cstheme="minorHAnsi"/>
                <w:sz w:val="24"/>
                <w:szCs w:val="24"/>
              </w:rPr>
            </w:pPr>
            <w:r w:rsidRPr="00625A7A">
              <w:rPr>
                <w:rFonts w:cstheme="minorHAnsi"/>
                <w:sz w:val="24"/>
                <w:szCs w:val="24"/>
              </w:rPr>
              <w:t>Restricted</w:t>
            </w:r>
          </w:p>
        </w:tc>
      </w:tr>
      <w:tr w:rsidR="00BF1665" w:rsidRPr="001A421F" w14:paraId="3E4E2D10" w14:textId="77777777" w:rsidTr="00CA0DB8">
        <w:tc>
          <w:tcPr>
            <w:tcW w:w="2935" w:type="dxa"/>
            <w:shd w:val="clear" w:color="auto" w:fill="E7E6E6" w:themeFill="background2"/>
          </w:tcPr>
          <w:p w14:paraId="4081431A" w14:textId="30AE4491" w:rsidR="00BF1665" w:rsidRPr="00625A7A" w:rsidRDefault="00BF1665" w:rsidP="00745433">
            <w:pPr>
              <w:rPr>
                <w:rFonts w:cstheme="minorHAnsi"/>
                <w:sz w:val="24"/>
                <w:szCs w:val="24"/>
              </w:rPr>
            </w:pPr>
            <w:r w:rsidRPr="00625A7A">
              <w:rPr>
                <w:rFonts w:cstheme="minorHAnsi"/>
                <w:sz w:val="24"/>
                <w:szCs w:val="24"/>
              </w:rPr>
              <w:t>Conversations and meetings</w:t>
            </w:r>
          </w:p>
        </w:tc>
        <w:tc>
          <w:tcPr>
            <w:tcW w:w="5870" w:type="dxa"/>
            <w:gridSpan w:val="2"/>
            <w:vMerge w:val="restart"/>
          </w:tcPr>
          <w:p w14:paraId="4181B61B" w14:textId="77777777" w:rsidR="00BF1665" w:rsidRPr="00625A7A" w:rsidRDefault="00BF1665" w:rsidP="00BF1665">
            <w:pPr>
              <w:pStyle w:val="ListParagraph"/>
              <w:numPr>
                <w:ilvl w:val="0"/>
                <w:numId w:val="43"/>
              </w:numPr>
              <w:rPr>
                <w:rFonts w:cstheme="minorHAnsi"/>
                <w:sz w:val="24"/>
                <w:szCs w:val="24"/>
              </w:rPr>
            </w:pPr>
            <w:r w:rsidRPr="00625A7A">
              <w:rPr>
                <w:rFonts w:cstheme="minorHAnsi"/>
                <w:sz w:val="24"/>
                <w:szCs w:val="24"/>
              </w:rPr>
              <w:t>No special precautions required</w:t>
            </w:r>
          </w:p>
          <w:p w14:paraId="7F16CDB2" w14:textId="34BFEA06" w:rsidR="00BF1665" w:rsidRPr="00625A7A" w:rsidRDefault="00BF1665" w:rsidP="00BF1665">
            <w:pPr>
              <w:pStyle w:val="ListParagraph"/>
              <w:numPr>
                <w:ilvl w:val="0"/>
                <w:numId w:val="43"/>
              </w:numPr>
              <w:rPr>
                <w:rFonts w:cstheme="minorHAnsi"/>
                <w:sz w:val="24"/>
                <w:szCs w:val="24"/>
              </w:rPr>
            </w:pPr>
            <w:r w:rsidRPr="00625A7A">
              <w:rPr>
                <w:rFonts w:cstheme="minorHAnsi"/>
                <w:sz w:val="24"/>
                <w:szCs w:val="24"/>
              </w:rPr>
              <w:t>Ensure that you are not overheard</w:t>
            </w:r>
          </w:p>
        </w:tc>
        <w:tc>
          <w:tcPr>
            <w:tcW w:w="2935" w:type="dxa"/>
          </w:tcPr>
          <w:p w14:paraId="28DE178F" w14:textId="71B0DF45" w:rsidR="00BF1665" w:rsidRPr="00625A7A" w:rsidRDefault="00BF1665" w:rsidP="00745433">
            <w:pPr>
              <w:rPr>
                <w:rFonts w:cstheme="minorHAnsi"/>
                <w:sz w:val="24"/>
                <w:szCs w:val="24"/>
              </w:rPr>
            </w:pPr>
            <w:r w:rsidRPr="00625A7A">
              <w:rPr>
                <w:rFonts w:cstheme="minorHAnsi"/>
                <w:sz w:val="24"/>
                <w:szCs w:val="24"/>
              </w:rPr>
              <w:t>Private setting / lowered voices</w:t>
            </w:r>
          </w:p>
        </w:tc>
        <w:tc>
          <w:tcPr>
            <w:tcW w:w="2935" w:type="dxa"/>
          </w:tcPr>
          <w:p w14:paraId="6B3A8005" w14:textId="6EF9AE22" w:rsidR="00BF1665" w:rsidRPr="00625A7A" w:rsidRDefault="00BF1665" w:rsidP="00745433">
            <w:pPr>
              <w:rPr>
                <w:rFonts w:cstheme="minorHAnsi"/>
                <w:sz w:val="24"/>
                <w:szCs w:val="24"/>
              </w:rPr>
            </w:pPr>
            <w:r w:rsidRPr="00625A7A">
              <w:rPr>
                <w:rFonts w:cstheme="minorHAnsi"/>
                <w:sz w:val="24"/>
                <w:szCs w:val="24"/>
              </w:rPr>
              <w:t>Enclosed meeting space</w:t>
            </w:r>
          </w:p>
        </w:tc>
      </w:tr>
      <w:tr w:rsidR="00BF1665" w:rsidRPr="001A421F" w14:paraId="07B710C4" w14:textId="77777777" w:rsidTr="00CA0DB8">
        <w:tc>
          <w:tcPr>
            <w:tcW w:w="2935" w:type="dxa"/>
            <w:shd w:val="clear" w:color="auto" w:fill="E7E6E6" w:themeFill="background2"/>
          </w:tcPr>
          <w:p w14:paraId="29EC65B5" w14:textId="288936C2" w:rsidR="00BF1665" w:rsidRPr="00625A7A" w:rsidRDefault="00BF1665" w:rsidP="00745433">
            <w:pPr>
              <w:rPr>
                <w:rFonts w:cstheme="minorHAnsi"/>
                <w:sz w:val="24"/>
                <w:szCs w:val="24"/>
              </w:rPr>
            </w:pPr>
            <w:r w:rsidRPr="00625A7A">
              <w:rPr>
                <w:rFonts w:cstheme="minorHAnsi"/>
                <w:sz w:val="24"/>
                <w:szCs w:val="24"/>
              </w:rPr>
              <w:t>Telephone</w:t>
            </w:r>
          </w:p>
        </w:tc>
        <w:tc>
          <w:tcPr>
            <w:tcW w:w="5870" w:type="dxa"/>
            <w:gridSpan w:val="2"/>
            <w:vMerge/>
          </w:tcPr>
          <w:p w14:paraId="2F33AFC9" w14:textId="77777777" w:rsidR="00BF1665" w:rsidRPr="00625A7A" w:rsidRDefault="00BF1665" w:rsidP="00745433">
            <w:pPr>
              <w:rPr>
                <w:rFonts w:cstheme="minorHAnsi"/>
                <w:sz w:val="24"/>
                <w:szCs w:val="24"/>
              </w:rPr>
            </w:pPr>
          </w:p>
        </w:tc>
        <w:tc>
          <w:tcPr>
            <w:tcW w:w="5870" w:type="dxa"/>
            <w:gridSpan w:val="2"/>
            <w:vMerge w:val="restart"/>
          </w:tcPr>
          <w:p w14:paraId="70928D06" w14:textId="1602BBB3" w:rsidR="00BF1665" w:rsidRPr="00625A7A" w:rsidRDefault="00BF1665" w:rsidP="00BF1665">
            <w:pPr>
              <w:pStyle w:val="ListParagraph"/>
              <w:numPr>
                <w:ilvl w:val="0"/>
                <w:numId w:val="44"/>
              </w:numPr>
              <w:rPr>
                <w:rFonts w:cstheme="minorHAnsi"/>
                <w:sz w:val="24"/>
                <w:szCs w:val="24"/>
              </w:rPr>
            </w:pPr>
            <w:r w:rsidRPr="00625A7A">
              <w:rPr>
                <w:rFonts w:cstheme="minorHAnsi"/>
                <w:sz w:val="24"/>
                <w:szCs w:val="24"/>
              </w:rPr>
              <w:t>Avoid proximity to unauthorized listeners</w:t>
            </w:r>
          </w:p>
          <w:p w14:paraId="22F40D83" w14:textId="0EC44DE6" w:rsidR="00BF1665" w:rsidRPr="00625A7A" w:rsidRDefault="00BF1665" w:rsidP="00BF1665">
            <w:pPr>
              <w:pStyle w:val="ListParagraph"/>
              <w:numPr>
                <w:ilvl w:val="0"/>
                <w:numId w:val="44"/>
              </w:numPr>
              <w:rPr>
                <w:rFonts w:cstheme="minorHAnsi"/>
                <w:sz w:val="24"/>
                <w:szCs w:val="24"/>
              </w:rPr>
            </w:pPr>
            <w:r w:rsidRPr="00625A7A">
              <w:rPr>
                <w:rFonts w:cstheme="minorHAnsi"/>
                <w:sz w:val="24"/>
                <w:szCs w:val="24"/>
              </w:rPr>
              <w:t>Speakerphone only in enclosed meeting spaces</w:t>
            </w:r>
          </w:p>
        </w:tc>
      </w:tr>
      <w:tr w:rsidR="00BF1665" w:rsidRPr="001A421F" w14:paraId="77AF66B3" w14:textId="77777777" w:rsidTr="00CA0DB8">
        <w:tc>
          <w:tcPr>
            <w:tcW w:w="2935" w:type="dxa"/>
            <w:shd w:val="clear" w:color="auto" w:fill="E7E6E6" w:themeFill="background2"/>
          </w:tcPr>
          <w:p w14:paraId="6149C9F2" w14:textId="4F294BC8" w:rsidR="00BF1665" w:rsidRPr="00625A7A" w:rsidRDefault="00BF1665" w:rsidP="00745433">
            <w:pPr>
              <w:rPr>
                <w:rFonts w:cstheme="minorHAnsi"/>
                <w:sz w:val="24"/>
                <w:szCs w:val="24"/>
              </w:rPr>
            </w:pPr>
            <w:r w:rsidRPr="00625A7A">
              <w:rPr>
                <w:rFonts w:cstheme="minorHAnsi"/>
                <w:sz w:val="24"/>
                <w:szCs w:val="24"/>
              </w:rPr>
              <w:t>Voicemail</w:t>
            </w:r>
          </w:p>
        </w:tc>
        <w:tc>
          <w:tcPr>
            <w:tcW w:w="5870" w:type="dxa"/>
            <w:gridSpan w:val="2"/>
            <w:vMerge/>
          </w:tcPr>
          <w:p w14:paraId="1D0730BB" w14:textId="77777777" w:rsidR="00BF1665" w:rsidRPr="00625A7A" w:rsidRDefault="00BF1665" w:rsidP="00745433">
            <w:pPr>
              <w:rPr>
                <w:rFonts w:cstheme="minorHAnsi"/>
                <w:sz w:val="24"/>
                <w:szCs w:val="24"/>
              </w:rPr>
            </w:pPr>
          </w:p>
        </w:tc>
        <w:tc>
          <w:tcPr>
            <w:tcW w:w="5870" w:type="dxa"/>
            <w:gridSpan w:val="2"/>
            <w:vMerge/>
          </w:tcPr>
          <w:p w14:paraId="70974E9A" w14:textId="77777777" w:rsidR="00BF1665" w:rsidRPr="00625A7A" w:rsidRDefault="00BF1665" w:rsidP="00745433">
            <w:pPr>
              <w:rPr>
                <w:rFonts w:cstheme="minorHAnsi"/>
                <w:sz w:val="24"/>
                <w:szCs w:val="24"/>
              </w:rPr>
            </w:pPr>
          </w:p>
        </w:tc>
      </w:tr>
      <w:tr w:rsidR="00BF1665" w:rsidRPr="001A421F" w14:paraId="6E6C3563" w14:textId="77777777" w:rsidTr="00CA0DB8">
        <w:tc>
          <w:tcPr>
            <w:tcW w:w="2935" w:type="dxa"/>
            <w:shd w:val="clear" w:color="auto" w:fill="E7E6E6" w:themeFill="background2"/>
          </w:tcPr>
          <w:p w14:paraId="01C0F585" w14:textId="47F4DC12" w:rsidR="00BF1665" w:rsidRPr="00625A7A" w:rsidRDefault="00BF1665" w:rsidP="00745433">
            <w:pPr>
              <w:rPr>
                <w:rFonts w:cstheme="minorHAnsi"/>
                <w:sz w:val="24"/>
                <w:szCs w:val="24"/>
              </w:rPr>
            </w:pPr>
            <w:r w:rsidRPr="00625A7A">
              <w:rPr>
                <w:rFonts w:cstheme="minorHAnsi"/>
                <w:sz w:val="24"/>
                <w:szCs w:val="24"/>
              </w:rPr>
              <w:t>Inter-office mail</w:t>
            </w:r>
          </w:p>
        </w:tc>
        <w:tc>
          <w:tcPr>
            <w:tcW w:w="5870" w:type="dxa"/>
            <w:gridSpan w:val="2"/>
            <w:vMerge w:val="restart"/>
          </w:tcPr>
          <w:p w14:paraId="0E530869" w14:textId="77777777" w:rsidR="00BF1665" w:rsidRPr="00625A7A" w:rsidRDefault="00BF1665" w:rsidP="00BF1665">
            <w:pPr>
              <w:pStyle w:val="ListParagraph"/>
              <w:numPr>
                <w:ilvl w:val="0"/>
                <w:numId w:val="45"/>
              </w:numPr>
              <w:rPr>
                <w:rFonts w:cstheme="minorHAnsi"/>
                <w:sz w:val="24"/>
                <w:szCs w:val="24"/>
              </w:rPr>
            </w:pPr>
            <w:r w:rsidRPr="00625A7A">
              <w:rPr>
                <w:rFonts w:cstheme="minorHAnsi"/>
                <w:sz w:val="24"/>
                <w:szCs w:val="24"/>
              </w:rPr>
              <w:t>No special precautions required</w:t>
            </w:r>
          </w:p>
          <w:p w14:paraId="6DC5FD7F" w14:textId="77777777" w:rsidR="00BF1665" w:rsidRPr="00625A7A" w:rsidRDefault="00BF1665" w:rsidP="00BF1665">
            <w:pPr>
              <w:ind w:left="360"/>
              <w:rPr>
                <w:rFonts w:cstheme="minorHAnsi"/>
                <w:sz w:val="24"/>
                <w:szCs w:val="24"/>
              </w:rPr>
            </w:pPr>
          </w:p>
        </w:tc>
        <w:tc>
          <w:tcPr>
            <w:tcW w:w="2935" w:type="dxa"/>
            <w:vMerge w:val="restart"/>
          </w:tcPr>
          <w:p w14:paraId="436B3951" w14:textId="77777777" w:rsidR="00BF1665" w:rsidRPr="00625A7A" w:rsidRDefault="00BF1665" w:rsidP="00BF1665">
            <w:pPr>
              <w:pStyle w:val="ListParagraph"/>
              <w:numPr>
                <w:ilvl w:val="0"/>
                <w:numId w:val="45"/>
              </w:numPr>
              <w:rPr>
                <w:rFonts w:cstheme="minorHAnsi"/>
                <w:sz w:val="24"/>
                <w:szCs w:val="24"/>
              </w:rPr>
            </w:pPr>
            <w:r w:rsidRPr="00625A7A">
              <w:rPr>
                <w:rFonts w:cstheme="minorHAnsi"/>
                <w:sz w:val="24"/>
                <w:szCs w:val="24"/>
              </w:rPr>
              <w:t xml:space="preserve">Sealed envelope </w:t>
            </w:r>
          </w:p>
          <w:p w14:paraId="5F9AE367" w14:textId="6EDB5B86" w:rsidR="00BF1665" w:rsidRPr="00625A7A" w:rsidRDefault="00BF1665" w:rsidP="00BF1665">
            <w:pPr>
              <w:pStyle w:val="ListParagraph"/>
              <w:numPr>
                <w:ilvl w:val="0"/>
                <w:numId w:val="45"/>
              </w:numPr>
              <w:rPr>
                <w:rFonts w:cstheme="minorHAnsi"/>
                <w:sz w:val="24"/>
                <w:szCs w:val="24"/>
              </w:rPr>
            </w:pPr>
            <w:r w:rsidRPr="00625A7A">
              <w:rPr>
                <w:rFonts w:cstheme="minorHAnsi"/>
                <w:sz w:val="24"/>
                <w:szCs w:val="24"/>
              </w:rPr>
              <w:t>Market private and confidential</w:t>
            </w:r>
          </w:p>
        </w:tc>
        <w:tc>
          <w:tcPr>
            <w:tcW w:w="2935" w:type="dxa"/>
            <w:vMerge w:val="restart"/>
          </w:tcPr>
          <w:p w14:paraId="2E9B9D40" w14:textId="77777777" w:rsidR="00BF1665" w:rsidRPr="00625A7A" w:rsidRDefault="00BF1665" w:rsidP="00BF1665">
            <w:pPr>
              <w:pStyle w:val="ListParagraph"/>
              <w:numPr>
                <w:ilvl w:val="0"/>
                <w:numId w:val="45"/>
              </w:numPr>
              <w:rPr>
                <w:rFonts w:cstheme="minorHAnsi"/>
                <w:sz w:val="24"/>
                <w:szCs w:val="24"/>
              </w:rPr>
            </w:pPr>
            <w:r w:rsidRPr="00625A7A">
              <w:rPr>
                <w:rFonts w:cstheme="minorHAnsi"/>
                <w:sz w:val="24"/>
                <w:szCs w:val="24"/>
              </w:rPr>
              <w:t xml:space="preserve">Sealed envelope </w:t>
            </w:r>
          </w:p>
          <w:p w14:paraId="6D527E37" w14:textId="77777777" w:rsidR="00BF1665" w:rsidRPr="00625A7A" w:rsidRDefault="00BF1665" w:rsidP="00BF1665">
            <w:pPr>
              <w:pStyle w:val="ListParagraph"/>
              <w:numPr>
                <w:ilvl w:val="0"/>
                <w:numId w:val="45"/>
              </w:numPr>
              <w:rPr>
                <w:rFonts w:cstheme="minorHAnsi"/>
                <w:sz w:val="24"/>
                <w:szCs w:val="24"/>
              </w:rPr>
            </w:pPr>
            <w:r w:rsidRPr="00625A7A">
              <w:rPr>
                <w:rFonts w:cstheme="minorHAnsi"/>
                <w:sz w:val="24"/>
                <w:szCs w:val="24"/>
              </w:rPr>
              <w:t>Market private and restricted</w:t>
            </w:r>
          </w:p>
          <w:p w14:paraId="5412C068" w14:textId="23CB0035" w:rsidR="00BF1665" w:rsidRPr="00625A7A" w:rsidRDefault="00BF1665" w:rsidP="00BF1665">
            <w:pPr>
              <w:pStyle w:val="ListParagraph"/>
              <w:numPr>
                <w:ilvl w:val="0"/>
                <w:numId w:val="45"/>
              </w:numPr>
              <w:rPr>
                <w:rFonts w:cstheme="minorHAnsi"/>
                <w:sz w:val="24"/>
                <w:szCs w:val="24"/>
              </w:rPr>
            </w:pPr>
            <w:r w:rsidRPr="00625A7A">
              <w:rPr>
                <w:rFonts w:cstheme="minorHAnsi"/>
                <w:sz w:val="24"/>
                <w:szCs w:val="24"/>
              </w:rPr>
              <w:t>Notify recipient in advance</w:t>
            </w:r>
          </w:p>
        </w:tc>
      </w:tr>
      <w:tr w:rsidR="00BF1665" w:rsidRPr="001A421F" w14:paraId="53781F12" w14:textId="77777777" w:rsidTr="00CA0DB8">
        <w:tc>
          <w:tcPr>
            <w:tcW w:w="2935" w:type="dxa"/>
            <w:shd w:val="clear" w:color="auto" w:fill="E7E6E6" w:themeFill="background2"/>
          </w:tcPr>
          <w:p w14:paraId="4B98B6FA" w14:textId="711BF1A4" w:rsidR="00BF1665" w:rsidRPr="00625A7A" w:rsidRDefault="00BF1665" w:rsidP="00745433">
            <w:pPr>
              <w:rPr>
                <w:rFonts w:cstheme="minorHAnsi"/>
                <w:sz w:val="24"/>
                <w:szCs w:val="24"/>
              </w:rPr>
            </w:pPr>
            <w:r w:rsidRPr="00625A7A">
              <w:rPr>
                <w:rFonts w:cstheme="minorHAnsi"/>
                <w:sz w:val="24"/>
                <w:szCs w:val="24"/>
              </w:rPr>
              <w:t>External mail</w:t>
            </w:r>
          </w:p>
        </w:tc>
        <w:tc>
          <w:tcPr>
            <w:tcW w:w="5870" w:type="dxa"/>
            <w:gridSpan w:val="2"/>
            <w:vMerge/>
          </w:tcPr>
          <w:p w14:paraId="561F4BC0" w14:textId="77777777" w:rsidR="00BF1665" w:rsidRPr="00625A7A" w:rsidRDefault="00BF1665" w:rsidP="00745433">
            <w:pPr>
              <w:rPr>
                <w:rFonts w:cstheme="minorHAnsi"/>
                <w:sz w:val="24"/>
                <w:szCs w:val="24"/>
              </w:rPr>
            </w:pPr>
          </w:p>
        </w:tc>
        <w:tc>
          <w:tcPr>
            <w:tcW w:w="2935" w:type="dxa"/>
            <w:vMerge/>
          </w:tcPr>
          <w:p w14:paraId="09A9D8AC" w14:textId="77777777" w:rsidR="00BF1665" w:rsidRPr="00625A7A" w:rsidRDefault="00BF1665" w:rsidP="00745433">
            <w:pPr>
              <w:rPr>
                <w:rFonts w:cstheme="minorHAnsi"/>
                <w:sz w:val="24"/>
                <w:szCs w:val="24"/>
              </w:rPr>
            </w:pPr>
          </w:p>
        </w:tc>
        <w:tc>
          <w:tcPr>
            <w:tcW w:w="2935" w:type="dxa"/>
            <w:vMerge/>
          </w:tcPr>
          <w:p w14:paraId="53EA02BE" w14:textId="77777777" w:rsidR="00BF1665" w:rsidRPr="00625A7A" w:rsidRDefault="00BF1665" w:rsidP="00745433">
            <w:pPr>
              <w:rPr>
                <w:rFonts w:cstheme="minorHAnsi"/>
                <w:sz w:val="24"/>
                <w:szCs w:val="24"/>
              </w:rPr>
            </w:pPr>
          </w:p>
        </w:tc>
      </w:tr>
      <w:tr w:rsidR="00BF1665" w:rsidRPr="001A421F" w14:paraId="2F44124A" w14:textId="77777777" w:rsidTr="00CA0DB8">
        <w:tc>
          <w:tcPr>
            <w:tcW w:w="2935" w:type="dxa"/>
            <w:shd w:val="clear" w:color="auto" w:fill="E7E6E6" w:themeFill="background2"/>
          </w:tcPr>
          <w:p w14:paraId="74095D12" w14:textId="3090362C" w:rsidR="00BF1665" w:rsidRPr="00625A7A" w:rsidRDefault="00BF1665" w:rsidP="00745433">
            <w:pPr>
              <w:rPr>
                <w:rFonts w:cstheme="minorHAnsi"/>
                <w:sz w:val="24"/>
                <w:szCs w:val="24"/>
              </w:rPr>
            </w:pPr>
            <w:r w:rsidRPr="00625A7A">
              <w:rPr>
                <w:rFonts w:cstheme="minorHAnsi"/>
                <w:sz w:val="24"/>
                <w:szCs w:val="24"/>
              </w:rPr>
              <w:t xml:space="preserve">Email – internal </w:t>
            </w:r>
          </w:p>
        </w:tc>
        <w:tc>
          <w:tcPr>
            <w:tcW w:w="5870" w:type="dxa"/>
            <w:gridSpan w:val="2"/>
            <w:vMerge/>
          </w:tcPr>
          <w:p w14:paraId="2A634FC2" w14:textId="77777777" w:rsidR="00BF1665" w:rsidRPr="00625A7A" w:rsidRDefault="00BF1665" w:rsidP="00745433">
            <w:pPr>
              <w:rPr>
                <w:rFonts w:cstheme="minorHAnsi"/>
                <w:sz w:val="24"/>
                <w:szCs w:val="24"/>
              </w:rPr>
            </w:pPr>
          </w:p>
        </w:tc>
        <w:tc>
          <w:tcPr>
            <w:tcW w:w="2935" w:type="dxa"/>
            <w:vMerge w:val="restart"/>
          </w:tcPr>
          <w:p w14:paraId="5E8E7FFA" w14:textId="77777777" w:rsidR="00BF1665" w:rsidRPr="00625A7A" w:rsidRDefault="00BF1665" w:rsidP="00BF1665">
            <w:pPr>
              <w:pStyle w:val="ListParagraph"/>
              <w:numPr>
                <w:ilvl w:val="0"/>
                <w:numId w:val="46"/>
              </w:numPr>
              <w:rPr>
                <w:rFonts w:cstheme="minorHAnsi"/>
                <w:sz w:val="24"/>
                <w:szCs w:val="24"/>
              </w:rPr>
            </w:pPr>
            <w:r w:rsidRPr="00625A7A">
              <w:rPr>
                <w:rFonts w:cstheme="minorHAnsi"/>
                <w:sz w:val="24"/>
                <w:szCs w:val="24"/>
              </w:rPr>
              <w:t xml:space="preserve">Use of e-mail strongly discouraged, unless encrypted. </w:t>
            </w:r>
          </w:p>
          <w:p w14:paraId="3EF78983" w14:textId="0595F61E" w:rsidR="00BF1665" w:rsidRPr="00625A7A" w:rsidRDefault="00BF1665" w:rsidP="00BF1665">
            <w:pPr>
              <w:pStyle w:val="ListParagraph"/>
              <w:numPr>
                <w:ilvl w:val="0"/>
                <w:numId w:val="46"/>
              </w:numPr>
              <w:rPr>
                <w:rFonts w:cstheme="minorHAnsi"/>
                <w:sz w:val="24"/>
                <w:szCs w:val="24"/>
              </w:rPr>
            </w:pPr>
            <w:r w:rsidRPr="00625A7A">
              <w:rPr>
                <w:rFonts w:cstheme="minorHAnsi"/>
                <w:sz w:val="24"/>
                <w:szCs w:val="24"/>
              </w:rPr>
              <w:t>Credit card information (PCI) strictly prohibited</w:t>
            </w:r>
          </w:p>
        </w:tc>
        <w:tc>
          <w:tcPr>
            <w:tcW w:w="2935" w:type="dxa"/>
            <w:vMerge w:val="restart"/>
          </w:tcPr>
          <w:p w14:paraId="0CB8F9BF" w14:textId="7BE628E0" w:rsidR="00BF1665" w:rsidRPr="00625A7A" w:rsidRDefault="00BF1665" w:rsidP="00BF1665">
            <w:pPr>
              <w:pStyle w:val="ListParagraph"/>
              <w:numPr>
                <w:ilvl w:val="0"/>
                <w:numId w:val="46"/>
              </w:numPr>
              <w:rPr>
                <w:rFonts w:cstheme="minorHAnsi"/>
                <w:sz w:val="24"/>
                <w:szCs w:val="24"/>
              </w:rPr>
            </w:pPr>
            <w:r w:rsidRPr="00625A7A">
              <w:rPr>
                <w:rFonts w:cstheme="minorHAnsi"/>
                <w:sz w:val="24"/>
                <w:szCs w:val="24"/>
              </w:rPr>
              <w:t>Use of e-mail strongly discouraged</w:t>
            </w:r>
            <w:r w:rsidR="00084A2F" w:rsidRPr="00625A7A">
              <w:rPr>
                <w:rFonts w:cstheme="minorHAnsi"/>
                <w:sz w:val="24"/>
                <w:szCs w:val="24"/>
              </w:rPr>
              <w:t xml:space="preserve">. </w:t>
            </w:r>
          </w:p>
          <w:p w14:paraId="39633DBB" w14:textId="77777777" w:rsidR="00BF1665" w:rsidRPr="00625A7A" w:rsidRDefault="00BF1665" w:rsidP="00745433">
            <w:pPr>
              <w:rPr>
                <w:rFonts w:cstheme="minorHAnsi"/>
                <w:sz w:val="24"/>
                <w:szCs w:val="24"/>
              </w:rPr>
            </w:pPr>
          </w:p>
        </w:tc>
      </w:tr>
      <w:tr w:rsidR="00BF1665" w:rsidRPr="001A421F" w14:paraId="02A9706E" w14:textId="77777777" w:rsidTr="00CA0DB8">
        <w:tc>
          <w:tcPr>
            <w:tcW w:w="2935" w:type="dxa"/>
            <w:shd w:val="clear" w:color="auto" w:fill="E7E6E6" w:themeFill="background2"/>
          </w:tcPr>
          <w:p w14:paraId="4511FEDD" w14:textId="35185A79" w:rsidR="00BF1665" w:rsidRPr="00625A7A" w:rsidRDefault="00BF1665" w:rsidP="00745433">
            <w:pPr>
              <w:rPr>
                <w:rFonts w:cstheme="minorHAnsi"/>
                <w:sz w:val="24"/>
                <w:szCs w:val="24"/>
              </w:rPr>
            </w:pPr>
            <w:r w:rsidRPr="00625A7A">
              <w:rPr>
                <w:rFonts w:cstheme="minorHAnsi"/>
                <w:sz w:val="24"/>
                <w:szCs w:val="24"/>
              </w:rPr>
              <w:t>Email – external</w:t>
            </w:r>
          </w:p>
        </w:tc>
        <w:tc>
          <w:tcPr>
            <w:tcW w:w="5870" w:type="dxa"/>
            <w:gridSpan w:val="2"/>
            <w:vMerge/>
          </w:tcPr>
          <w:p w14:paraId="51A2F5A9" w14:textId="77777777" w:rsidR="00BF1665" w:rsidRPr="00625A7A" w:rsidRDefault="00BF1665" w:rsidP="00745433">
            <w:pPr>
              <w:rPr>
                <w:rFonts w:cstheme="minorHAnsi"/>
                <w:sz w:val="24"/>
                <w:szCs w:val="24"/>
              </w:rPr>
            </w:pPr>
          </w:p>
        </w:tc>
        <w:tc>
          <w:tcPr>
            <w:tcW w:w="2935" w:type="dxa"/>
            <w:vMerge/>
          </w:tcPr>
          <w:p w14:paraId="73B73786" w14:textId="77777777" w:rsidR="00BF1665" w:rsidRPr="00625A7A" w:rsidRDefault="00BF1665" w:rsidP="00745433">
            <w:pPr>
              <w:rPr>
                <w:rFonts w:cstheme="minorHAnsi"/>
                <w:sz w:val="24"/>
                <w:szCs w:val="24"/>
              </w:rPr>
            </w:pPr>
          </w:p>
        </w:tc>
        <w:tc>
          <w:tcPr>
            <w:tcW w:w="2935" w:type="dxa"/>
            <w:vMerge/>
          </w:tcPr>
          <w:p w14:paraId="56D9F56E" w14:textId="77777777" w:rsidR="00BF1665" w:rsidRPr="00625A7A" w:rsidRDefault="00BF1665" w:rsidP="00745433">
            <w:pPr>
              <w:rPr>
                <w:rFonts w:cstheme="minorHAnsi"/>
                <w:sz w:val="24"/>
                <w:szCs w:val="24"/>
              </w:rPr>
            </w:pPr>
          </w:p>
        </w:tc>
      </w:tr>
      <w:tr w:rsidR="00BF1665" w:rsidRPr="001A421F" w14:paraId="25E954C3" w14:textId="77777777" w:rsidTr="00CA0DB8">
        <w:tc>
          <w:tcPr>
            <w:tcW w:w="2935" w:type="dxa"/>
            <w:shd w:val="clear" w:color="auto" w:fill="E7E6E6" w:themeFill="background2"/>
          </w:tcPr>
          <w:p w14:paraId="6E516A4B" w14:textId="607E4E6D" w:rsidR="00BF1665" w:rsidRPr="00625A7A" w:rsidRDefault="00BF1665" w:rsidP="00745433">
            <w:pPr>
              <w:rPr>
                <w:rFonts w:cstheme="minorHAnsi"/>
                <w:sz w:val="24"/>
                <w:szCs w:val="24"/>
              </w:rPr>
            </w:pPr>
            <w:r w:rsidRPr="00625A7A">
              <w:rPr>
                <w:rFonts w:cstheme="minorHAnsi"/>
                <w:sz w:val="24"/>
                <w:szCs w:val="24"/>
              </w:rPr>
              <w:t>Website and social media</w:t>
            </w:r>
          </w:p>
        </w:tc>
        <w:tc>
          <w:tcPr>
            <w:tcW w:w="5870" w:type="dxa"/>
            <w:gridSpan w:val="2"/>
          </w:tcPr>
          <w:p w14:paraId="0E76EA4D" w14:textId="77777777" w:rsidR="00BF1665" w:rsidRPr="00625A7A" w:rsidRDefault="00BF1665" w:rsidP="00BF1665">
            <w:pPr>
              <w:pStyle w:val="ListParagraph"/>
              <w:numPr>
                <w:ilvl w:val="0"/>
                <w:numId w:val="47"/>
              </w:numPr>
              <w:rPr>
                <w:rFonts w:cstheme="minorHAnsi"/>
                <w:sz w:val="24"/>
                <w:szCs w:val="24"/>
              </w:rPr>
            </w:pPr>
            <w:r w:rsidRPr="00625A7A">
              <w:rPr>
                <w:rFonts w:cstheme="minorHAnsi"/>
                <w:sz w:val="24"/>
                <w:szCs w:val="24"/>
              </w:rPr>
              <w:t xml:space="preserve">Content must be authorized by head of department or faculty or their assigned delegate. </w:t>
            </w:r>
          </w:p>
          <w:p w14:paraId="5662C769" w14:textId="75A9CEFE" w:rsidR="00BF1665" w:rsidRPr="00625A7A" w:rsidRDefault="00BF1665" w:rsidP="00BF1665">
            <w:pPr>
              <w:pStyle w:val="ListParagraph"/>
              <w:numPr>
                <w:ilvl w:val="0"/>
                <w:numId w:val="47"/>
              </w:numPr>
              <w:rPr>
                <w:rFonts w:cstheme="minorHAnsi"/>
                <w:sz w:val="24"/>
                <w:szCs w:val="24"/>
              </w:rPr>
            </w:pPr>
            <w:r w:rsidRPr="00625A7A">
              <w:rPr>
                <w:rFonts w:cstheme="minorHAnsi"/>
                <w:sz w:val="24"/>
                <w:szCs w:val="24"/>
              </w:rPr>
              <w:t>All websites must be appropriately secured to allow only authorized content modification and administration</w:t>
            </w:r>
          </w:p>
        </w:tc>
        <w:tc>
          <w:tcPr>
            <w:tcW w:w="5870" w:type="dxa"/>
            <w:gridSpan w:val="2"/>
          </w:tcPr>
          <w:p w14:paraId="6FDDAAAB" w14:textId="4277575D" w:rsidR="00BF1665" w:rsidRPr="00625A7A" w:rsidRDefault="00BF1665" w:rsidP="00BF1665">
            <w:pPr>
              <w:pStyle w:val="ListParagraph"/>
              <w:numPr>
                <w:ilvl w:val="0"/>
                <w:numId w:val="47"/>
              </w:numPr>
              <w:rPr>
                <w:rFonts w:cstheme="minorHAnsi"/>
                <w:sz w:val="24"/>
                <w:szCs w:val="24"/>
              </w:rPr>
            </w:pPr>
            <w:r w:rsidRPr="00625A7A">
              <w:rPr>
                <w:rFonts w:cstheme="minorHAnsi"/>
                <w:sz w:val="24"/>
                <w:szCs w:val="24"/>
              </w:rPr>
              <w:t>Strictly prohibited</w:t>
            </w:r>
          </w:p>
        </w:tc>
      </w:tr>
      <w:tr w:rsidR="00BF1665" w:rsidRPr="001A421F" w14:paraId="6E048615" w14:textId="77777777" w:rsidTr="00CA0DB8">
        <w:tc>
          <w:tcPr>
            <w:tcW w:w="2935" w:type="dxa"/>
            <w:shd w:val="clear" w:color="auto" w:fill="E7E6E6" w:themeFill="background2"/>
          </w:tcPr>
          <w:p w14:paraId="715971E2" w14:textId="7ED1DE17" w:rsidR="00BF1665" w:rsidRPr="00625A7A" w:rsidRDefault="00BF1665" w:rsidP="00745433">
            <w:pPr>
              <w:rPr>
                <w:rFonts w:cstheme="minorHAnsi"/>
                <w:sz w:val="24"/>
                <w:szCs w:val="24"/>
              </w:rPr>
            </w:pPr>
            <w:r w:rsidRPr="00625A7A">
              <w:rPr>
                <w:rFonts w:cstheme="minorHAnsi"/>
                <w:sz w:val="24"/>
                <w:szCs w:val="24"/>
              </w:rPr>
              <w:t>myTrent portal</w:t>
            </w:r>
          </w:p>
        </w:tc>
        <w:tc>
          <w:tcPr>
            <w:tcW w:w="5870" w:type="dxa"/>
            <w:gridSpan w:val="2"/>
          </w:tcPr>
          <w:p w14:paraId="461BC81F" w14:textId="5C65199F" w:rsidR="00BF1665" w:rsidRPr="00625A7A" w:rsidRDefault="00BF1665" w:rsidP="00745433">
            <w:pPr>
              <w:pStyle w:val="ListParagraph"/>
              <w:numPr>
                <w:ilvl w:val="0"/>
                <w:numId w:val="47"/>
              </w:numPr>
              <w:rPr>
                <w:rFonts w:cstheme="minorHAnsi"/>
                <w:sz w:val="24"/>
                <w:szCs w:val="24"/>
              </w:rPr>
            </w:pPr>
            <w:r w:rsidRPr="00625A7A">
              <w:rPr>
                <w:rFonts w:cstheme="minorHAnsi"/>
                <w:sz w:val="24"/>
                <w:szCs w:val="24"/>
              </w:rPr>
              <w:t xml:space="preserve">Content must be authorized by head of department or their assigned delegate. </w:t>
            </w:r>
          </w:p>
        </w:tc>
        <w:tc>
          <w:tcPr>
            <w:tcW w:w="5870" w:type="dxa"/>
            <w:gridSpan w:val="2"/>
          </w:tcPr>
          <w:p w14:paraId="4F2588F9" w14:textId="2712C303" w:rsidR="00BF1665" w:rsidRPr="00625A7A" w:rsidRDefault="00BF1665" w:rsidP="00BF1665">
            <w:pPr>
              <w:pStyle w:val="ListParagraph"/>
              <w:numPr>
                <w:ilvl w:val="0"/>
                <w:numId w:val="47"/>
              </w:numPr>
              <w:rPr>
                <w:rFonts w:cstheme="minorHAnsi"/>
                <w:sz w:val="24"/>
                <w:szCs w:val="24"/>
              </w:rPr>
            </w:pPr>
            <w:r w:rsidRPr="00625A7A">
              <w:rPr>
                <w:rFonts w:cstheme="minorHAnsi"/>
                <w:sz w:val="24"/>
                <w:szCs w:val="24"/>
              </w:rPr>
              <w:t>Access to confidential information must be restricted to authorized individuals only.</w:t>
            </w:r>
          </w:p>
        </w:tc>
      </w:tr>
      <w:tr w:rsidR="00053A4C" w:rsidRPr="001A421F" w14:paraId="0676F440" w14:textId="77777777" w:rsidTr="007D4E9B">
        <w:tc>
          <w:tcPr>
            <w:tcW w:w="2935" w:type="dxa"/>
            <w:shd w:val="clear" w:color="auto" w:fill="E7E6E6" w:themeFill="background2"/>
          </w:tcPr>
          <w:p w14:paraId="0EBCD539" w14:textId="24284517" w:rsidR="00053A4C" w:rsidRPr="00625A7A" w:rsidRDefault="00053A4C" w:rsidP="00745433">
            <w:pPr>
              <w:rPr>
                <w:rFonts w:cstheme="minorHAnsi"/>
                <w:sz w:val="24"/>
                <w:szCs w:val="24"/>
              </w:rPr>
            </w:pPr>
            <w:r w:rsidRPr="00625A7A">
              <w:rPr>
                <w:rFonts w:cstheme="minorHAnsi"/>
                <w:sz w:val="24"/>
                <w:szCs w:val="24"/>
              </w:rPr>
              <w:t xml:space="preserve">Electronic </w:t>
            </w:r>
            <w:r w:rsidR="009E0D26" w:rsidRPr="00625A7A">
              <w:rPr>
                <w:rFonts w:cstheme="minorHAnsi"/>
                <w:sz w:val="24"/>
                <w:szCs w:val="24"/>
              </w:rPr>
              <w:t>file transfer</w:t>
            </w:r>
          </w:p>
        </w:tc>
        <w:tc>
          <w:tcPr>
            <w:tcW w:w="2935" w:type="dxa"/>
          </w:tcPr>
          <w:p w14:paraId="7CFF7C0F" w14:textId="77777777" w:rsidR="001409E3" w:rsidRPr="00625A7A" w:rsidRDefault="001409E3" w:rsidP="001409E3">
            <w:pPr>
              <w:rPr>
                <w:rFonts w:cstheme="minorHAnsi"/>
                <w:sz w:val="24"/>
                <w:szCs w:val="24"/>
              </w:rPr>
            </w:pPr>
            <w:r w:rsidRPr="00625A7A">
              <w:rPr>
                <w:rFonts w:cstheme="minorHAnsi"/>
                <w:sz w:val="24"/>
                <w:szCs w:val="24"/>
              </w:rPr>
              <w:t>No special precautions required</w:t>
            </w:r>
          </w:p>
          <w:p w14:paraId="7D4CB62F" w14:textId="77777777" w:rsidR="00053A4C" w:rsidRPr="00625A7A" w:rsidRDefault="00053A4C" w:rsidP="00745433">
            <w:pPr>
              <w:rPr>
                <w:rFonts w:cstheme="minorHAnsi"/>
                <w:sz w:val="24"/>
                <w:szCs w:val="24"/>
              </w:rPr>
            </w:pPr>
          </w:p>
        </w:tc>
        <w:tc>
          <w:tcPr>
            <w:tcW w:w="2935" w:type="dxa"/>
          </w:tcPr>
          <w:p w14:paraId="7047388B" w14:textId="77777777" w:rsidR="001409E3" w:rsidRPr="00625A7A" w:rsidRDefault="001409E3" w:rsidP="001409E3">
            <w:pPr>
              <w:rPr>
                <w:rFonts w:cstheme="minorHAnsi"/>
                <w:sz w:val="24"/>
                <w:szCs w:val="24"/>
              </w:rPr>
            </w:pPr>
            <w:r w:rsidRPr="00625A7A">
              <w:rPr>
                <w:rFonts w:cstheme="minorHAnsi"/>
                <w:sz w:val="24"/>
                <w:szCs w:val="24"/>
              </w:rPr>
              <w:t>No special precautions required</w:t>
            </w:r>
          </w:p>
          <w:p w14:paraId="02F6180C" w14:textId="77777777" w:rsidR="00053A4C" w:rsidRPr="00625A7A" w:rsidRDefault="00053A4C" w:rsidP="00745433">
            <w:pPr>
              <w:rPr>
                <w:rFonts w:cstheme="minorHAnsi"/>
                <w:sz w:val="24"/>
                <w:szCs w:val="24"/>
              </w:rPr>
            </w:pPr>
          </w:p>
        </w:tc>
        <w:tc>
          <w:tcPr>
            <w:tcW w:w="2935" w:type="dxa"/>
          </w:tcPr>
          <w:p w14:paraId="36053849" w14:textId="0EF36D80" w:rsidR="00053A4C" w:rsidRPr="00625A7A" w:rsidRDefault="001409E3" w:rsidP="00745433">
            <w:pPr>
              <w:rPr>
                <w:rFonts w:cstheme="minorHAnsi"/>
                <w:sz w:val="24"/>
                <w:szCs w:val="24"/>
              </w:rPr>
            </w:pPr>
            <w:r w:rsidRPr="00625A7A">
              <w:rPr>
                <w:rFonts w:cstheme="minorHAnsi"/>
                <w:sz w:val="24"/>
                <w:szCs w:val="24"/>
              </w:rPr>
              <w:t>Prohibited unless encrypted (i.e. SSL, SFTP, or VPN)</w:t>
            </w:r>
          </w:p>
        </w:tc>
        <w:tc>
          <w:tcPr>
            <w:tcW w:w="2935" w:type="dxa"/>
          </w:tcPr>
          <w:p w14:paraId="014D1DA5" w14:textId="42ADE4A3" w:rsidR="00053A4C" w:rsidRPr="00625A7A" w:rsidRDefault="00BF1665" w:rsidP="00745433">
            <w:pPr>
              <w:rPr>
                <w:rFonts w:cstheme="minorHAnsi"/>
                <w:sz w:val="24"/>
                <w:szCs w:val="24"/>
              </w:rPr>
            </w:pPr>
            <w:r w:rsidRPr="00625A7A">
              <w:rPr>
                <w:rFonts w:cstheme="minorHAnsi"/>
                <w:sz w:val="24"/>
                <w:szCs w:val="24"/>
              </w:rPr>
              <w:t xml:space="preserve">Prohibited unless approved by Trent IT. </w:t>
            </w:r>
          </w:p>
        </w:tc>
      </w:tr>
      <w:tr w:rsidR="00792BA2" w:rsidRPr="001A421F" w14:paraId="3E39062A" w14:textId="77777777">
        <w:tc>
          <w:tcPr>
            <w:tcW w:w="2935" w:type="dxa"/>
            <w:shd w:val="clear" w:color="auto" w:fill="E7E6E6" w:themeFill="background2"/>
          </w:tcPr>
          <w:p w14:paraId="6CF34C5D" w14:textId="6671F87D" w:rsidR="00792BA2" w:rsidRPr="00625A7A" w:rsidRDefault="00792BA2" w:rsidP="00745433">
            <w:pPr>
              <w:rPr>
                <w:rFonts w:cstheme="minorHAnsi"/>
                <w:sz w:val="24"/>
                <w:szCs w:val="24"/>
              </w:rPr>
            </w:pPr>
            <w:r w:rsidRPr="00625A7A">
              <w:rPr>
                <w:rFonts w:cstheme="minorHAnsi"/>
                <w:sz w:val="24"/>
                <w:szCs w:val="24"/>
              </w:rPr>
              <w:t>Fax</w:t>
            </w:r>
          </w:p>
        </w:tc>
        <w:tc>
          <w:tcPr>
            <w:tcW w:w="5870" w:type="dxa"/>
            <w:gridSpan w:val="2"/>
          </w:tcPr>
          <w:p w14:paraId="4D230E13" w14:textId="6C6F39C9" w:rsidR="00792BA2" w:rsidRPr="00625A7A" w:rsidRDefault="00792BA2" w:rsidP="001409E3">
            <w:pPr>
              <w:rPr>
                <w:rFonts w:cstheme="minorHAnsi"/>
                <w:sz w:val="24"/>
                <w:szCs w:val="24"/>
              </w:rPr>
            </w:pPr>
            <w:r w:rsidRPr="00625A7A">
              <w:rPr>
                <w:rFonts w:cstheme="minorHAnsi"/>
                <w:sz w:val="24"/>
                <w:szCs w:val="24"/>
              </w:rPr>
              <w:t>Verify fax number prior to transmission</w:t>
            </w:r>
          </w:p>
        </w:tc>
        <w:tc>
          <w:tcPr>
            <w:tcW w:w="5870" w:type="dxa"/>
            <w:gridSpan w:val="2"/>
          </w:tcPr>
          <w:p w14:paraId="282212D4" w14:textId="51CF27D3" w:rsidR="00792BA2" w:rsidRPr="00625A7A" w:rsidRDefault="00792BA2" w:rsidP="00745433">
            <w:pPr>
              <w:rPr>
                <w:rFonts w:cstheme="minorHAnsi"/>
                <w:sz w:val="24"/>
                <w:szCs w:val="24"/>
              </w:rPr>
            </w:pPr>
            <w:r w:rsidRPr="00625A7A">
              <w:rPr>
                <w:rFonts w:cstheme="minorHAnsi"/>
                <w:sz w:val="24"/>
                <w:szCs w:val="24"/>
              </w:rPr>
              <w:t>Strictly prohibited</w:t>
            </w:r>
          </w:p>
        </w:tc>
      </w:tr>
    </w:tbl>
    <w:p w14:paraId="72DDA42C" w14:textId="13FBA24B" w:rsidR="00053A4C" w:rsidRPr="00625A7A" w:rsidRDefault="000744C6" w:rsidP="00053A4C">
      <w:pPr>
        <w:rPr>
          <w:rFonts w:cstheme="minorHAnsi"/>
          <w:i/>
          <w:iCs/>
          <w:sz w:val="24"/>
          <w:szCs w:val="24"/>
        </w:rPr>
      </w:pPr>
      <w:r>
        <w:rPr>
          <w:rFonts w:cstheme="minorHAnsi"/>
          <w:i/>
          <w:iCs/>
          <w:sz w:val="24"/>
          <w:szCs w:val="24"/>
        </w:rPr>
        <w:t>S</w:t>
      </w:r>
      <w:r w:rsidR="00053A4C" w:rsidRPr="00625A7A">
        <w:rPr>
          <w:rFonts w:cstheme="minorHAnsi"/>
          <w:i/>
          <w:iCs/>
          <w:sz w:val="24"/>
          <w:szCs w:val="24"/>
        </w:rPr>
        <w:t>torage</w:t>
      </w:r>
      <w:r w:rsidR="00053A4C" w:rsidRPr="00625A7A">
        <w:rPr>
          <w:rFonts w:cstheme="minorHAnsi"/>
          <w:i/>
          <w:iCs/>
          <w:sz w:val="24"/>
          <w:szCs w:val="24"/>
        </w:rPr>
        <w:tab/>
      </w:r>
    </w:p>
    <w:tbl>
      <w:tblPr>
        <w:tblStyle w:val="TableGrid0"/>
        <w:tblW w:w="0" w:type="auto"/>
        <w:tblLook w:val="04A0" w:firstRow="1" w:lastRow="0" w:firstColumn="1" w:lastColumn="0" w:noHBand="0" w:noVBand="1"/>
      </w:tblPr>
      <w:tblGrid>
        <w:gridCol w:w="2935"/>
        <w:gridCol w:w="2935"/>
        <w:gridCol w:w="2935"/>
        <w:gridCol w:w="2935"/>
        <w:gridCol w:w="2935"/>
      </w:tblGrid>
      <w:tr w:rsidR="00053A4C" w:rsidRPr="001A421F" w14:paraId="191D8F8E" w14:textId="77777777" w:rsidTr="2A89D2B7">
        <w:tc>
          <w:tcPr>
            <w:tcW w:w="2935" w:type="dxa"/>
            <w:shd w:val="clear" w:color="auto" w:fill="E2EFD9" w:themeFill="accent6" w:themeFillTint="33"/>
          </w:tcPr>
          <w:p w14:paraId="3BF019AE" w14:textId="77777777" w:rsidR="00053A4C" w:rsidRPr="00625A7A" w:rsidRDefault="00053A4C" w:rsidP="00CA0DB8">
            <w:pPr>
              <w:rPr>
                <w:rFonts w:cstheme="minorHAnsi"/>
                <w:sz w:val="24"/>
                <w:szCs w:val="24"/>
              </w:rPr>
            </w:pPr>
            <w:r w:rsidRPr="00625A7A">
              <w:rPr>
                <w:rFonts w:cstheme="minorHAnsi"/>
                <w:sz w:val="24"/>
                <w:szCs w:val="24"/>
              </w:rPr>
              <w:t>Information Classifications</w:t>
            </w:r>
          </w:p>
        </w:tc>
        <w:tc>
          <w:tcPr>
            <w:tcW w:w="2935" w:type="dxa"/>
            <w:shd w:val="clear" w:color="auto" w:fill="E2EFD9" w:themeFill="accent6" w:themeFillTint="33"/>
          </w:tcPr>
          <w:p w14:paraId="0515FF0F" w14:textId="77777777" w:rsidR="00053A4C" w:rsidRPr="00625A7A" w:rsidRDefault="00053A4C" w:rsidP="00CA0DB8">
            <w:pPr>
              <w:rPr>
                <w:rFonts w:cstheme="minorHAnsi"/>
                <w:sz w:val="24"/>
                <w:szCs w:val="24"/>
              </w:rPr>
            </w:pPr>
            <w:r w:rsidRPr="00625A7A">
              <w:rPr>
                <w:rFonts w:cstheme="minorHAnsi"/>
                <w:sz w:val="24"/>
                <w:szCs w:val="24"/>
              </w:rPr>
              <w:t>Unrestricted</w:t>
            </w:r>
          </w:p>
        </w:tc>
        <w:tc>
          <w:tcPr>
            <w:tcW w:w="2935" w:type="dxa"/>
            <w:shd w:val="clear" w:color="auto" w:fill="E2EFD9" w:themeFill="accent6" w:themeFillTint="33"/>
          </w:tcPr>
          <w:p w14:paraId="37E68391" w14:textId="77777777" w:rsidR="00053A4C" w:rsidRPr="00625A7A" w:rsidRDefault="00053A4C" w:rsidP="00CA0DB8">
            <w:pPr>
              <w:rPr>
                <w:rFonts w:cstheme="minorHAnsi"/>
                <w:sz w:val="24"/>
                <w:szCs w:val="24"/>
              </w:rPr>
            </w:pPr>
            <w:r w:rsidRPr="00625A7A">
              <w:rPr>
                <w:rFonts w:cstheme="minorHAnsi"/>
                <w:sz w:val="24"/>
                <w:szCs w:val="24"/>
              </w:rPr>
              <w:t>Internal</w:t>
            </w:r>
          </w:p>
        </w:tc>
        <w:tc>
          <w:tcPr>
            <w:tcW w:w="2935" w:type="dxa"/>
            <w:shd w:val="clear" w:color="auto" w:fill="E2EFD9" w:themeFill="accent6" w:themeFillTint="33"/>
          </w:tcPr>
          <w:p w14:paraId="21523675" w14:textId="77777777" w:rsidR="00053A4C" w:rsidRPr="00625A7A" w:rsidRDefault="00053A4C" w:rsidP="00CA0DB8">
            <w:pPr>
              <w:rPr>
                <w:rFonts w:cstheme="minorHAnsi"/>
                <w:sz w:val="24"/>
                <w:szCs w:val="24"/>
              </w:rPr>
            </w:pPr>
            <w:r w:rsidRPr="00625A7A">
              <w:rPr>
                <w:rFonts w:cstheme="minorHAnsi"/>
                <w:sz w:val="24"/>
                <w:szCs w:val="24"/>
              </w:rPr>
              <w:t>Confidential</w:t>
            </w:r>
          </w:p>
        </w:tc>
        <w:tc>
          <w:tcPr>
            <w:tcW w:w="2935" w:type="dxa"/>
            <w:shd w:val="clear" w:color="auto" w:fill="E2EFD9" w:themeFill="accent6" w:themeFillTint="33"/>
          </w:tcPr>
          <w:p w14:paraId="69FFE5BE" w14:textId="77777777" w:rsidR="00053A4C" w:rsidRPr="00625A7A" w:rsidRDefault="00053A4C" w:rsidP="00CA0DB8">
            <w:pPr>
              <w:rPr>
                <w:rFonts w:cstheme="minorHAnsi"/>
                <w:sz w:val="24"/>
                <w:szCs w:val="24"/>
              </w:rPr>
            </w:pPr>
            <w:r w:rsidRPr="00625A7A">
              <w:rPr>
                <w:rFonts w:cstheme="minorHAnsi"/>
                <w:sz w:val="24"/>
                <w:szCs w:val="24"/>
              </w:rPr>
              <w:t>Restricted</w:t>
            </w:r>
          </w:p>
        </w:tc>
      </w:tr>
      <w:tr w:rsidR="000E5EB1" w:rsidRPr="001A421F" w14:paraId="179A8314" w14:textId="77777777">
        <w:tc>
          <w:tcPr>
            <w:tcW w:w="2935" w:type="dxa"/>
            <w:shd w:val="clear" w:color="auto" w:fill="E7E6E6" w:themeFill="background2"/>
          </w:tcPr>
          <w:p w14:paraId="706D568C" w14:textId="1C2B1230" w:rsidR="000E5EB1" w:rsidRPr="00625A7A" w:rsidRDefault="000E5EB1" w:rsidP="00CA0DB8">
            <w:pPr>
              <w:rPr>
                <w:rFonts w:cstheme="minorHAnsi"/>
                <w:sz w:val="24"/>
                <w:szCs w:val="24"/>
              </w:rPr>
            </w:pPr>
            <w:r w:rsidRPr="00625A7A">
              <w:rPr>
                <w:rFonts w:cstheme="minorHAnsi"/>
                <w:sz w:val="24"/>
                <w:szCs w:val="24"/>
              </w:rPr>
              <w:t>Free or personal storage services (Dropbox, Google Drive)</w:t>
            </w:r>
          </w:p>
        </w:tc>
        <w:tc>
          <w:tcPr>
            <w:tcW w:w="2935" w:type="dxa"/>
          </w:tcPr>
          <w:p w14:paraId="2D9E1EB0" w14:textId="61D3F1FC" w:rsidR="000E5EB1" w:rsidRPr="00625A7A" w:rsidRDefault="000E5EB1" w:rsidP="00CA0DB8">
            <w:pPr>
              <w:rPr>
                <w:rFonts w:cstheme="minorHAnsi"/>
                <w:sz w:val="24"/>
                <w:szCs w:val="24"/>
              </w:rPr>
            </w:pPr>
            <w:r w:rsidRPr="00625A7A">
              <w:rPr>
                <w:rFonts w:cstheme="minorHAnsi"/>
                <w:sz w:val="24"/>
                <w:szCs w:val="24"/>
              </w:rPr>
              <w:t>No special precautions required</w:t>
            </w:r>
          </w:p>
        </w:tc>
        <w:tc>
          <w:tcPr>
            <w:tcW w:w="8805" w:type="dxa"/>
            <w:gridSpan w:val="3"/>
          </w:tcPr>
          <w:p w14:paraId="5DBAB511" w14:textId="56A6C15E" w:rsidR="000E5EB1" w:rsidRPr="00625A7A" w:rsidRDefault="000E5EB1" w:rsidP="00CA0DB8">
            <w:pPr>
              <w:rPr>
                <w:rFonts w:cstheme="minorHAnsi"/>
                <w:sz w:val="24"/>
                <w:szCs w:val="24"/>
              </w:rPr>
            </w:pPr>
          </w:p>
          <w:p w14:paraId="0460FB6F" w14:textId="326EBFA4" w:rsidR="000E5EB1" w:rsidRPr="00625A7A" w:rsidRDefault="000E5EB1" w:rsidP="00CA0DB8">
            <w:pPr>
              <w:rPr>
                <w:rFonts w:cstheme="minorHAnsi"/>
                <w:sz w:val="24"/>
                <w:szCs w:val="24"/>
              </w:rPr>
            </w:pPr>
            <w:r w:rsidRPr="00625A7A">
              <w:rPr>
                <w:rFonts w:cstheme="minorHAnsi"/>
                <w:sz w:val="24"/>
                <w:szCs w:val="24"/>
              </w:rPr>
              <w:t>Strictly prohibited</w:t>
            </w:r>
          </w:p>
        </w:tc>
      </w:tr>
      <w:tr w:rsidR="00F834B5" w:rsidRPr="001A421F" w14:paraId="4EBDC248" w14:textId="77777777" w:rsidTr="2A89D2B7">
        <w:tc>
          <w:tcPr>
            <w:tcW w:w="2935" w:type="dxa"/>
            <w:shd w:val="clear" w:color="auto" w:fill="E7E6E6" w:themeFill="background2"/>
          </w:tcPr>
          <w:p w14:paraId="5B8C6C53" w14:textId="092D2A54" w:rsidR="00F834B5" w:rsidRPr="00625A7A" w:rsidRDefault="00F834B5" w:rsidP="00CA0DB8">
            <w:pPr>
              <w:rPr>
                <w:rFonts w:cstheme="minorHAnsi"/>
                <w:sz w:val="24"/>
                <w:szCs w:val="24"/>
              </w:rPr>
            </w:pPr>
            <w:r w:rsidRPr="00625A7A">
              <w:rPr>
                <w:rFonts w:cstheme="minorHAnsi"/>
                <w:sz w:val="24"/>
                <w:szCs w:val="24"/>
              </w:rPr>
              <w:t>Personally owned computing devices</w:t>
            </w:r>
          </w:p>
        </w:tc>
        <w:tc>
          <w:tcPr>
            <w:tcW w:w="2935" w:type="dxa"/>
          </w:tcPr>
          <w:p w14:paraId="35248937" w14:textId="505B6CE2" w:rsidR="00F834B5" w:rsidRPr="00625A7A" w:rsidRDefault="00F834B5" w:rsidP="00CA0DB8">
            <w:pPr>
              <w:rPr>
                <w:rFonts w:cstheme="minorHAnsi"/>
                <w:sz w:val="24"/>
                <w:szCs w:val="24"/>
              </w:rPr>
            </w:pPr>
            <w:r w:rsidRPr="00625A7A">
              <w:rPr>
                <w:rFonts w:cstheme="minorHAnsi"/>
                <w:sz w:val="24"/>
                <w:szCs w:val="24"/>
              </w:rPr>
              <w:t>No special precautions required</w:t>
            </w:r>
          </w:p>
        </w:tc>
        <w:tc>
          <w:tcPr>
            <w:tcW w:w="2935" w:type="dxa"/>
          </w:tcPr>
          <w:p w14:paraId="55B0CD62" w14:textId="515CC50B" w:rsidR="00F834B5" w:rsidRPr="00625A7A" w:rsidRDefault="00F834B5" w:rsidP="00CA0DB8">
            <w:pPr>
              <w:rPr>
                <w:rFonts w:cstheme="minorHAnsi"/>
                <w:sz w:val="24"/>
                <w:szCs w:val="24"/>
              </w:rPr>
            </w:pPr>
            <w:r w:rsidRPr="00625A7A">
              <w:rPr>
                <w:rFonts w:cstheme="minorHAnsi"/>
                <w:sz w:val="24"/>
                <w:szCs w:val="24"/>
              </w:rPr>
              <w:t xml:space="preserve">Storage on devices with full-disk encryption. </w:t>
            </w:r>
          </w:p>
        </w:tc>
        <w:tc>
          <w:tcPr>
            <w:tcW w:w="5870" w:type="dxa"/>
            <w:gridSpan w:val="2"/>
          </w:tcPr>
          <w:p w14:paraId="7AC41099" w14:textId="577FE5D7" w:rsidR="00F834B5" w:rsidRPr="00625A7A" w:rsidRDefault="00F834B5" w:rsidP="00CA0DB8">
            <w:pPr>
              <w:rPr>
                <w:rFonts w:cstheme="minorHAnsi"/>
                <w:sz w:val="24"/>
                <w:szCs w:val="24"/>
              </w:rPr>
            </w:pPr>
            <w:r w:rsidRPr="00625A7A">
              <w:rPr>
                <w:rFonts w:cstheme="minorHAnsi"/>
                <w:sz w:val="24"/>
                <w:szCs w:val="24"/>
              </w:rPr>
              <w:t>Strictly prohibited</w:t>
            </w:r>
          </w:p>
        </w:tc>
      </w:tr>
      <w:tr w:rsidR="001409E3" w:rsidRPr="001A421F" w14:paraId="3F5458CF" w14:textId="77777777" w:rsidTr="2A89D2B7">
        <w:tc>
          <w:tcPr>
            <w:tcW w:w="2935" w:type="dxa"/>
            <w:shd w:val="clear" w:color="auto" w:fill="E7E6E6" w:themeFill="background2"/>
          </w:tcPr>
          <w:p w14:paraId="39AB5FC3" w14:textId="2300DD63" w:rsidR="001409E3" w:rsidRPr="00625A7A" w:rsidRDefault="001409E3" w:rsidP="00CA0DB8">
            <w:pPr>
              <w:rPr>
                <w:rFonts w:cstheme="minorHAnsi"/>
                <w:sz w:val="24"/>
                <w:szCs w:val="24"/>
              </w:rPr>
            </w:pPr>
            <w:r w:rsidRPr="00625A7A">
              <w:rPr>
                <w:rFonts w:cstheme="minorHAnsi"/>
                <w:sz w:val="24"/>
                <w:szCs w:val="24"/>
              </w:rPr>
              <w:t>Servers operated by 3</w:t>
            </w:r>
            <w:r w:rsidRPr="00625A7A">
              <w:rPr>
                <w:rFonts w:cstheme="minorHAnsi"/>
                <w:sz w:val="24"/>
                <w:szCs w:val="24"/>
                <w:vertAlign w:val="superscript"/>
              </w:rPr>
              <w:t>rd</w:t>
            </w:r>
            <w:r w:rsidRPr="00625A7A">
              <w:rPr>
                <w:rFonts w:cstheme="minorHAnsi"/>
                <w:sz w:val="24"/>
                <w:szCs w:val="24"/>
              </w:rPr>
              <w:t xml:space="preserve"> parties or co-located IT services. </w:t>
            </w:r>
          </w:p>
        </w:tc>
        <w:tc>
          <w:tcPr>
            <w:tcW w:w="5870" w:type="dxa"/>
            <w:gridSpan w:val="2"/>
          </w:tcPr>
          <w:p w14:paraId="65D7855D" w14:textId="4F7CA4F3" w:rsidR="001409E3" w:rsidRPr="00625A7A" w:rsidRDefault="001409E3" w:rsidP="00CA0DB8">
            <w:pPr>
              <w:rPr>
                <w:rFonts w:cstheme="minorHAnsi"/>
                <w:sz w:val="24"/>
                <w:szCs w:val="24"/>
              </w:rPr>
            </w:pPr>
            <w:r w:rsidRPr="00625A7A">
              <w:rPr>
                <w:rFonts w:cstheme="minorHAnsi"/>
                <w:sz w:val="24"/>
                <w:szCs w:val="24"/>
              </w:rPr>
              <w:t>No special precautions required</w:t>
            </w:r>
          </w:p>
        </w:tc>
        <w:tc>
          <w:tcPr>
            <w:tcW w:w="2935" w:type="dxa"/>
          </w:tcPr>
          <w:p w14:paraId="4759A41F" w14:textId="2F0C4C5E" w:rsidR="001409E3" w:rsidRPr="00625A7A" w:rsidRDefault="001409E3" w:rsidP="00CA0DB8">
            <w:pPr>
              <w:rPr>
                <w:rFonts w:cstheme="minorHAnsi"/>
                <w:sz w:val="24"/>
                <w:szCs w:val="24"/>
              </w:rPr>
            </w:pPr>
            <w:r w:rsidRPr="00625A7A">
              <w:rPr>
                <w:rFonts w:cstheme="minorHAnsi"/>
                <w:sz w:val="24"/>
                <w:szCs w:val="24"/>
              </w:rPr>
              <w:t xml:space="preserve">Strictly prohibited unless approved by Trent IT with appropriate, managed intrusion prevention and response technologies. </w:t>
            </w:r>
          </w:p>
        </w:tc>
        <w:tc>
          <w:tcPr>
            <w:tcW w:w="2935" w:type="dxa"/>
          </w:tcPr>
          <w:p w14:paraId="1824300E" w14:textId="17D5A877" w:rsidR="001409E3" w:rsidRPr="00625A7A" w:rsidRDefault="001409E3" w:rsidP="00CA0DB8">
            <w:pPr>
              <w:rPr>
                <w:rFonts w:cstheme="minorHAnsi"/>
                <w:sz w:val="24"/>
                <w:szCs w:val="24"/>
              </w:rPr>
            </w:pPr>
            <w:r w:rsidRPr="00625A7A">
              <w:rPr>
                <w:rFonts w:cstheme="minorHAnsi"/>
                <w:sz w:val="24"/>
                <w:szCs w:val="24"/>
              </w:rPr>
              <w:t>Strictly prohibited</w:t>
            </w:r>
          </w:p>
        </w:tc>
      </w:tr>
      <w:tr w:rsidR="00BF1665" w:rsidRPr="001A421F" w14:paraId="73AD64DB" w14:textId="77777777" w:rsidTr="2A89D2B7">
        <w:tc>
          <w:tcPr>
            <w:tcW w:w="2935" w:type="dxa"/>
            <w:shd w:val="clear" w:color="auto" w:fill="E7E6E6" w:themeFill="background2"/>
          </w:tcPr>
          <w:p w14:paraId="0B0EB117" w14:textId="4DE5663A" w:rsidR="00BF1665" w:rsidRPr="00625A7A" w:rsidRDefault="00BF1665" w:rsidP="00BF1665">
            <w:pPr>
              <w:rPr>
                <w:rFonts w:cstheme="minorHAnsi"/>
                <w:sz w:val="24"/>
                <w:szCs w:val="24"/>
              </w:rPr>
            </w:pPr>
            <w:r w:rsidRPr="00625A7A">
              <w:rPr>
                <w:rFonts w:cstheme="minorHAnsi"/>
                <w:sz w:val="24"/>
                <w:szCs w:val="24"/>
              </w:rPr>
              <w:t>Trent IT provided services</w:t>
            </w:r>
            <w:r w:rsidR="00F834B5" w:rsidRPr="00625A7A">
              <w:rPr>
                <w:rFonts w:cstheme="minorHAnsi"/>
                <w:sz w:val="24"/>
                <w:szCs w:val="24"/>
              </w:rPr>
              <w:t xml:space="preserve"> </w:t>
            </w:r>
            <w:r w:rsidRPr="00625A7A">
              <w:rPr>
                <w:rFonts w:cstheme="minorHAnsi"/>
                <w:sz w:val="24"/>
                <w:szCs w:val="24"/>
              </w:rPr>
              <w:t>including cloud services and IT provided devices</w:t>
            </w:r>
          </w:p>
        </w:tc>
        <w:tc>
          <w:tcPr>
            <w:tcW w:w="5870" w:type="dxa"/>
            <w:gridSpan w:val="2"/>
          </w:tcPr>
          <w:p w14:paraId="6DD1EF1F" w14:textId="5CD639CE" w:rsidR="00BF1665" w:rsidRPr="00625A7A" w:rsidRDefault="00BF1665" w:rsidP="00BF1665">
            <w:pPr>
              <w:rPr>
                <w:rFonts w:cstheme="minorHAnsi"/>
                <w:sz w:val="24"/>
                <w:szCs w:val="24"/>
              </w:rPr>
            </w:pPr>
            <w:r w:rsidRPr="00625A7A">
              <w:rPr>
                <w:rFonts w:cstheme="minorHAnsi"/>
                <w:sz w:val="24"/>
                <w:szCs w:val="24"/>
              </w:rPr>
              <w:t>No special precautions required</w:t>
            </w:r>
          </w:p>
        </w:tc>
        <w:tc>
          <w:tcPr>
            <w:tcW w:w="5870" w:type="dxa"/>
            <w:gridSpan w:val="2"/>
          </w:tcPr>
          <w:p w14:paraId="17F6D746" w14:textId="24A24FD0" w:rsidR="00BF1665" w:rsidRPr="00625A7A" w:rsidRDefault="00BF1665" w:rsidP="00BF1665">
            <w:pPr>
              <w:rPr>
                <w:rFonts w:cstheme="minorHAnsi"/>
                <w:sz w:val="24"/>
                <w:szCs w:val="24"/>
              </w:rPr>
            </w:pPr>
            <w:r w:rsidRPr="00625A7A">
              <w:rPr>
                <w:rFonts w:cstheme="minorHAnsi"/>
                <w:sz w:val="24"/>
                <w:szCs w:val="24"/>
              </w:rPr>
              <w:t>Access to confidential restricted information must be restricted to authorized individuals only.</w:t>
            </w:r>
          </w:p>
        </w:tc>
      </w:tr>
    </w:tbl>
    <w:p w14:paraId="43EFCF30" w14:textId="77777777" w:rsidR="00053A4C" w:rsidRDefault="00053A4C" w:rsidP="008A1319">
      <w:pPr>
        <w:rPr>
          <w:rFonts w:cstheme="minorHAnsi"/>
          <w:sz w:val="24"/>
          <w:szCs w:val="24"/>
        </w:rPr>
      </w:pPr>
    </w:p>
    <w:p w14:paraId="1350729B" w14:textId="77777777" w:rsidR="000744C6" w:rsidRDefault="000744C6" w:rsidP="008A1319">
      <w:pPr>
        <w:rPr>
          <w:rFonts w:cstheme="minorHAnsi"/>
          <w:sz w:val="24"/>
          <w:szCs w:val="24"/>
        </w:rPr>
      </w:pPr>
    </w:p>
    <w:p w14:paraId="0D18D505" w14:textId="77777777" w:rsidR="000744C6" w:rsidRDefault="000744C6" w:rsidP="008A1319">
      <w:pPr>
        <w:rPr>
          <w:rFonts w:cstheme="minorHAnsi"/>
          <w:sz w:val="24"/>
          <w:szCs w:val="24"/>
        </w:rPr>
      </w:pPr>
    </w:p>
    <w:p w14:paraId="1846B591" w14:textId="77777777" w:rsidR="000744C6" w:rsidRDefault="000744C6" w:rsidP="008A1319">
      <w:pPr>
        <w:rPr>
          <w:rFonts w:cstheme="minorHAnsi"/>
          <w:sz w:val="24"/>
          <w:szCs w:val="24"/>
        </w:rPr>
      </w:pPr>
    </w:p>
    <w:p w14:paraId="2C69CAE8" w14:textId="77777777" w:rsidR="000744C6" w:rsidRPr="00625A7A" w:rsidRDefault="000744C6" w:rsidP="008A1319">
      <w:pPr>
        <w:rPr>
          <w:rFonts w:cstheme="minorHAnsi"/>
          <w:sz w:val="24"/>
          <w:szCs w:val="24"/>
        </w:rPr>
      </w:pPr>
    </w:p>
    <w:p w14:paraId="6E6D9F9F" w14:textId="2B272983" w:rsidR="00053A4C" w:rsidRPr="00625A7A" w:rsidRDefault="00053A4C" w:rsidP="00053A4C">
      <w:pPr>
        <w:rPr>
          <w:rFonts w:cstheme="minorHAnsi"/>
          <w:i/>
          <w:iCs/>
          <w:sz w:val="24"/>
          <w:szCs w:val="24"/>
        </w:rPr>
      </w:pPr>
      <w:r w:rsidRPr="00625A7A">
        <w:rPr>
          <w:rFonts w:cstheme="minorHAnsi"/>
          <w:i/>
          <w:iCs/>
          <w:sz w:val="24"/>
          <w:szCs w:val="24"/>
        </w:rPr>
        <w:t>Destruction</w:t>
      </w:r>
      <w:r w:rsidRPr="00625A7A">
        <w:rPr>
          <w:rFonts w:cstheme="minorHAnsi"/>
          <w:i/>
          <w:iCs/>
          <w:sz w:val="24"/>
          <w:szCs w:val="24"/>
        </w:rPr>
        <w:tab/>
      </w:r>
    </w:p>
    <w:tbl>
      <w:tblPr>
        <w:tblStyle w:val="TableGrid0"/>
        <w:tblW w:w="0" w:type="auto"/>
        <w:tblLook w:val="04A0" w:firstRow="1" w:lastRow="0" w:firstColumn="1" w:lastColumn="0" w:noHBand="0" w:noVBand="1"/>
      </w:tblPr>
      <w:tblGrid>
        <w:gridCol w:w="2935"/>
        <w:gridCol w:w="2935"/>
        <w:gridCol w:w="2935"/>
        <w:gridCol w:w="2935"/>
        <w:gridCol w:w="2935"/>
      </w:tblGrid>
      <w:tr w:rsidR="00053A4C" w:rsidRPr="001A421F" w14:paraId="28D48FBA" w14:textId="77777777" w:rsidTr="007D4E9B">
        <w:tc>
          <w:tcPr>
            <w:tcW w:w="2935" w:type="dxa"/>
            <w:shd w:val="clear" w:color="auto" w:fill="E2EFD9" w:themeFill="accent6" w:themeFillTint="33"/>
          </w:tcPr>
          <w:p w14:paraId="7E919A2C" w14:textId="77777777" w:rsidR="00053A4C" w:rsidRPr="00625A7A" w:rsidRDefault="00053A4C" w:rsidP="00CA0DB8">
            <w:pPr>
              <w:rPr>
                <w:rFonts w:cstheme="minorHAnsi"/>
                <w:sz w:val="24"/>
                <w:szCs w:val="24"/>
              </w:rPr>
            </w:pPr>
            <w:r w:rsidRPr="00625A7A">
              <w:rPr>
                <w:rFonts w:cstheme="minorHAnsi"/>
                <w:sz w:val="24"/>
                <w:szCs w:val="24"/>
              </w:rPr>
              <w:t>Information Classifications</w:t>
            </w:r>
          </w:p>
        </w:tc>
        <w:tc>
          <w:tcPr>
            <w:tcW w:w="2935" w:type="dxa"/>
            <w:shd w:val="clear" w:color="auto" w:fill="E2EFD9" w:themeFill="accent6" w:themeFillTint="33"/>
          </w:tcPr>
          <w:p w14:paraId="32D491D5" w14:textId="77777777" w:rsidR="00053A4C" w:rsidRPr="00625A7A" w:rsidRDefault="00053A4C" w:rsidP="00CA0DB8">
            <w:pPr>
              <w:rPr>
                <w:rFonts w:cstheme="minorHAnsi"/>
                <w:sz w:val="24"/>
                <w:szCs w:val="24"/>
              </w:rPr>
            </w:pPr>
            <w:r w:rsidRPr="00625A7A">
              <w:rPr>
                <w:rFonts w:cstheme="minorHAnsi"/>
                <w:sz w:val="24"/>
                <w:szCs w:val="24"/>
              </w:rPr>
              <w:t>Unrestricted</w:t>
            </w:r>
          </w:p>
        </w:tc>
        <w:tc>
          <w:tcPr>
            <w:tcW w:w="2935" w:type="dxa"/>
            <w:shd w:val="clear" w:color="auto" w:fill="E2EFD9" w:themeFill="accent6" w:themeFillTint="33"/>
          </w:tcPr>
          <w:p w14:paraId="1FEB57FF" w14:textId="77777777" w:rsidR="00053A4C" w:rsidRPr="00625A7A" w:rsidRDefault="00053A4C" w:rsidP="00CA0DB8">
            <w:pPr>
              <w:rPr>
                <w:rFonts w:cstheme="minorHAnsi"/>
                <w:sz w:val="24"/>
                <w:szCs w:val="24"/>
              </w:rPr>
            </w:pPr>
            <w:r w:rsidRPr="00625A7A">
              <w:rPr>
                <w:rFonts w:cstheme="minorHAnsi"/>
                <w:sz w:val="24"/>
                <w:szCs w:val="24"/>
              </w:rPr>
              <w:t>Internal</w:t>
            </w:r>
          </w:p>
        </w:tc>
        <w:tc>
          <w:tcPr>
            <w:tcW w:w="2935" w:type="dxa"/>
            <w:shd w:val="clear" w:color="auto" w:fill="E2EFD9" w:themeFill="accent6" w:themeFillTint="33"/>
          </w:tcPr>
          <w:p w14:paraId="229B8D48" w14:textId="77777777" w:rsidR="00053A4C" w:rsidRPr="00625A7A" w:rsidRDefault="00053A4C" w:rsidP="00CA0DB8">
            <w:pPr>
              <w:rPr>
                <w:rFonts w:cstheme="minorHAnsi"/>
                <w:sz w:val="24"/>
                <w:szCs w:val="24"/>
              </w:rPr>
            </w:pPr>
            <w:r w:rsidRPr="00625A7A">
              <w:rPr>
                <w:rFonts w:cstheme="minorHAnsi"/>
                <w:sz w:val="24"/>
                <w:szCs w:val="24"/>
              </w:rPr>
              <w:t>Confidential</w:t>
            </w:r>
          </w:p>
        </w:tc>
        <w:tc>
          <w:tcPr>
            <w:tcW w:w="2935" w:type="dxa"/>
            <w:shd w:val="clear" w:color="auto" w:fill="E2EFD9" w:themeFill="accent6" w:themeFillTint="33"/>
          </w:tcPr>
          <w:p w14:paraId="4487CD1C" w14:textId="77777777" w:rsidR="00053A4C" w:rsidRPr="00625A7A" w:rsidRDefault="00053A4C" w:rsidP="00CA0DB8">
            <w:pPr>
              <w:rPr>
                <w:rFonts w:cstheme="minorHAnsi"/>
                <w:sz w:val="24"/>
                <w:szCs w:val="24"/>
              </w:rPr>
            </w:pPr>
            <w:r w:rsidRPr="00625A7A">
              <w:rPr>
                <w:rFonts w:cstheme="minorHAnsi"/>
                <w:sz w:val="24"/>
                <w:szCs w:val="24"/>
              </w:rPr>
              <w:t>Restricted</w:t>
            </w:r>
          </w:p>
        </w:tc>
      </w:tr>
      <w:tr w:rsidR="00A47FDE" w:rsidRPr="001A421F" w14:paraId="22DC5067" w14:textId="77777777" w:rsidTr="00CA0DB8">
        <w:tc>
          <w:tcPr>
            <w:tcW w:w="2935" w:type="dxa"/>
            <w:shd w:val="clear" w:color="auto" w:fill="E7E6E6" w:themeFill="background2"/>
          </w:tcPr>
          <w:p w14:paraId="4757F9A7" w14:textId="35E1BA39" w:rsidR="00A47FDE" w:rsidRPr="00625A7A" w:rsidRDefault="00A47FDE" w:rsidP="00CA0DB8">
            <w:pPr>
              <w:rPr>
                <w:rFonts w:cstheme="minorHAnsi"/>
                <w:sz w:val="24"/>
                <w:szCs w:val="24"/>
              </w:rPr>
            </w:pPr>
            <w:r w:rsidRPr="00625A7A">
              <w:rPr>
                <w:rFonts w:cstheme="minorHAnsi"/>
                <w:sz w:val="24"/>
                <w:szCs w:val="24"/>
              </w:rPr>
              <w:t>Printed materials</w:t>
            </w:r>
          </w:p>
        </w:tc>
        <w:tc>
          <w:tcPr>
            <w:tcW w:w="2935" w:type="dxa"/>
          </w:tcPr>
          <w:p w14:paraId="151168EB" w14:textId="44309665" w:rsidR="00A47FDE" w:rsidRPr="00625A7A" w:rsidRDefault="00A47FDE" w:rsidP="00CA0DB8">
            <w:pPr>
              <w:rPr>
                <w:rFonts w:cstheme="minorHAnsi"/>
                <w:sz w:val="24"/>
                <w:szCs w:val="24"/>
              </w:rPr>
            </w:pPr>
            <w:r w:rsidRPr="00625A7A">
              <w:rPr>
                <w:rFonts w:cstheme="minorHAnsi"/>
                <w:sz w:val="24"/>
                <w:szCs w:val="24"/>
              </w:rPr>
              <w:t>No special precautions required</w:t>
            </w:r>
          </w:p>
        </w:tc>
        <w:tc>
          <w:tcPr>
            <w:tcW w:w="2935" w:type="dxa"/>
          </w:tcPr>
          <w:p w14:paraId="57F2AC67" w14:textId="5CE657D7" w:rsidR="00A47FDE" w:rsidRPr="00625A7A" w:rsidRDefault="00A47FDE" w:rsidP="00CA0DB8">
            <w:pPr>
              <w:rPr>
                <w:rFonts w:cstheme="minorHAnsi"/>
                <w:sz w:val="24"/>
                <w:szCs w:val="24"/>
              </w:rPr>
            </w:pPr>
            <w:r w:rsidRPr="00625A7A">
              <w:rPr>
                <w:rFonts w:cstheme="minorHAnsi"/>
                <w:sz w:val="24"/>
                <w:szCs w:val="24"/>
              </w:rPr>
              <w:t>No special precautions required</w:t>
            </w:r>
          </w:p>
        </w:tc>
        <w:tc>
          <w:tcPr>
            <w:tcW w:w="5870" w:type="dxa"/>
            <w:gridSpan w:val="2"/>
          </w:tcPr>
          <w:p w14:paraId="32AC9BA8" w14:textId="58A74A6E" w:rsidR="00A47FDE" w:rsidRPr="00625A7A" w:rsidRDefault="00A47FDE" w:rsidP="00CA0DB8">
            <w:pPr>
              <w:rPr>
                <w:rFonts w:cstheme="minorHAnsi"/>
                <w:sz w:val="24"/>
                <w:szCs w:val="24"/>
              </w:rPr>
            </w:pPr>
            <w:r w:rsidRPr="00625A7A">
              <w:rPr>
                <w:rFonts w:cstheme="minorHAnsi"/>
                <w:sz w:val="24"/>
                <w:szCs w:val="24"/>
              </w:rPr>
              <w:t>Must be shredded and securely disposed of.</w:t>
            </w:r>
          </w:p>
        </w:tc>
      </w:tr>
      <w:tr w:rsidR="00A47FDE" w:rsidRPr="001A421F" w14:paraId="510CCFD2" w14:textId="77777777" w:rsidTr="00CA0DB8">
        <w:tc>
          <w:tcPr>
            <w:tcW w:w="2935" w:type="dxa"/>
            <w:shd w:val="clear" w:color="auto" w:fill="E7E6E6" w:themeFill="background2"/>
          </w:tcPr>
          <w:p w14:paraId="7905471F" w14:textId="44CD2382" w:rsidR="00A47FDE" w:rsidRPr="00625A7A" w:rsidRDefault="00A47FDE" w:rsidP="00CA0DB8">
            <w:pPr>
              <w:rPr>
                <w:rFonts w:cstheme="minorHAnsi"/>
                <w:sz w:val="24"/>
                <w:szCs w:val="24"/>
              </w:rPr>
            </w:pPr>
            <w:r w:rsidRPr="00625A7A">
              <w:rPr>
                <w:rFonts w:cstheme="minorHAnsi"/>
                <w:sz w:val="24"/>
                <w:szCs w:val="24"/>
              </w:rPr>
              <w:t xml:space="preserve">Digital storage devices (hard drives, disks) </w:t>
            </w:r>
          </w:p>
        </w:tc>
        <w:tc>
          <w:tcPr>
            <w:tcW w:w="2935" w:type="dxa"/>
          </w:tcPr>
          <w:p w14:paraId="5A8669F2" w14:textId="3875AD8E" w:rsidR="00A47FDE" w:rsidRPr="00625A7A" w:rsidRDefault="00A47FDE" w:rsidP="00CA0DB8">
            <w:pPr>
              <w:rPr>
                <w:rFonts w:cstheme="minorHAnsi"/>
                <w:sz w:val="24"/>
                <w:szCs w:val="24"/>
              </w:rPr>
            </w:pPr>
            <w:r w:rsidRPr="00625A7A">
              <w:rPr>
                <w:rFonts w:cstheme="minorHAnsi"/>
                <w:sz w:val="24"/>
                <w:szCs w:val="24"/>
              </w:rPr>
              <w:t>No special precautions required</w:t>
            </w:r>
          </w:p>
        </w:tc>
        <w:tc>
          <w:tcPr>
            <w:tcW w:w="2935" w:type="dxa"/>
          </w:tcPr>
          <w:p w14:paraId="719B4227" w14:textId="53F31D97" w:rsidR="00A47FDE" w:rsidRPr="00625A7A" w:rsidRDefault="00A47FDE" w:rsidP="00CA0DB8">
            <w:pPr>
              <w:rPr>
                <w:rFonts w:cstheme="minorHAnsi"/>
                <w:sz w:val="24"/>
                <w:szCs w:val="24"/>
              </w:rPr>
            </w:pPr>
            <w:r w:rsidRPr="00625A7A">
              <w:rPr>
                <w:rFonts w:cstheme="minorHAnsi"/>
                <w:sz w:val="24"/>
                <w:szCs w:val="24"/>
              </w:rPr>
              <w:t>Deleted by computer operating system</w:t>
            </w:r>
          </w:p>
        </w:tc>
        <w:tc>
          <w:tcPr>
            <w:tcW w:w="5870" w:type="dxa"/>
            <w:gridSpan w:val="2"/>
          </w:tcPr>
          <w:p w14:paraId="49D02449" w14:textId="514D28DD" w:rsidR="00A47FDE" w:rsidRPr="00625A7A" w:rsidRDefault="00A47FDE" w:rsidP="00CA0DB8">
            <w:pPr>
              <w:rPr>
                <w:rFonts w:cstheme="minorHAnsi"/>
                <w:sz w:val="24"/>
                <w:szCs w:val="24"/>
              </w:rPr>
            </w:pPr>
            <w:r w:rsidRPr="00625A7A">
              <w:rPr>
                <w:rFonts w:cstheme="minorHAnsi"/>
                <w:sz w:val="24"/>
                <w:szCs w:val="24"/>
              </w:rPr>
              <w:t xml:space="preserve">Physical destruction as provided by Trent IT. </w:t>
            </w:r>
          </w:p>
        </w:tc>
      </w:tr>
    </w:tbl>
    <w:p w14:paraId="5EAF6811" w14:textId="77777777" w:rsidR="001A421F" w:rsidRDefault="001A421F" w:rsidP="008A1319">
      <w:pPr>
        <w:rPr>
          <w:rFonts w:cstheme="minorHAnsi"/>
          <w:sz w:val="24"/>
          <w:szCs w:val="24"/>
        </w:rPr>
      </w:pPr>
    </w:p>
    <w:p w14:paraId="0BCC2457" w14:textId="77777777" w:rsidR="000B6F6E" w:rsidRPr="00625A7A" w:rsidRDefault="000B6F6E" w:rsidP="008A1319">
      <w:pPr>
        <w:rPr>
          <w:rFonts w:cstheme="minorHAnsi"/>
          <w:sz w:val="24"/>
          <w:szCs w:val="24"/>
        </w:rPr>
      </w:pPr>
    </w:p>
    <w:p w14:paraId="019A7DBA" w14:textId="52A11B50" w:rsidR="009E0D26" w:rsidRPr="00625A7A" w:rsidRDefault="009E0D26" w:rsidP="009E0D26">
      <w:pPr>
        <w:rPr>
          <w:rFonts w:cstheme="minorHAnsi"/>
          <w:i/>
          <w:iCs/>
          <w:sz w:val="24"/>
          <w:szCs w:val="24"/>
        </w:rPr>
      </w:pPr>
      <w:r w:rsidRPr="00625A7A">
        <w:rPr>
          <w:rFonts w:cstheme="minorHAnsi"/>
          <w:i/>
          <w:iCs/>
          <w:sz w:val="24"/>
          <w:szCs w:val="24"/>
        </w:rPr>
        <w:t>Physical Security</w:t>
      </w:r>
      <w:r w:rsidRPr="00625A7A">
        <w:rPr>
          <w:rFonts w:cstheme="minorHAnsi"/>
          <w:i/>
          <w:iCs/>
          <w:sz w:val="24"/>
          <w:szCs w:val="24"/>
        </w:rPr>
        <w:tab/>
      </w:r>
    </w:p>
    <w:tbl>
      <w:tblPr>
        <w:tblStyle w:val="TableGrid0"/>
        <w:tblW w:w="0" w:type="auto"/>
        <w:tblLook w:val="04A0" w:firstRow="1" w:lastRow="0" w:firstColumn="1" w:lastColumn="0" w:noHBand="0" w:noVBand="1"/>
      </w:tblPr>
      <w:tblGrid>
        <w:gridCol w:w="2935"/>
        <w:gridCol w:w="2935"/>
        <w:gridCol w:w="2935"/>
        <w:gridCol w:w="2935"/>
        <w:gridCol w:w="2935"/>
      </w:tblGrid>
      <w:tr w:rsidR="009E0D26" w:rsidRPr="001A421F" w14:paraId="2D02F4CA" w14:textId="77777777" w:rsidTr="2A89D2B7">
        <w:tc>
          <w:tcPr>
            <w:tcW w:w="2935" w:type="dxa"/>
            <w:shd w:val="clear" w:color="auto" w:fill="E2EFD9" w:themeFill="accent6" w:themeFillTint="33"/>
          </w:tcPr>
          <w:p w14:paraId="1ED5F78D" w14:textId="77777777" w:rsidR="009E0D26" w:rsidRPr="00625A7A" w:rsidRDefault="009E0D26" w:rsidP="00CA0DB8">
            <w:pPr>
              <w:rPr>
                <w:rFonts w:cstheme="minorHAnsi"/>
                <w:sz w:val="24"/>
                <w:szCs w:val="24"/>
              </w:rPr>
            </w:pPr>
            <w:r w:rsidRPr="00625A7A">
              <w:rPr>
                <w:rFonts w:cstheme="minorHAnsi"/>
                <w:sz w:val="24"/>
                <w:szCs w:val="24"/>
              </w:rPr>
              <w:t>Information Classifications</w:t>
            </w:r>
          </w:p>
        </w:tc>
        <w:tc>
          <w:tcPr>
            <w:tcW w:w="2935" w:type="dxa"/>
            <w:shd w:val="clear" w:color="auto" w:fill="E2EFD9" w:themeFill="accent6" w:themeFillTint="33"/>
          </w:tcPr>
          <w:p w14:paraId="1186B1CC" w14:textId="77777777" w:rsidR="009E0D26" w:rsidRPr="00625A7A" w:rsidRDefault="009E0D26" w:rsidP="00CA0DB8">
            <w:pPr>
              <w:rPr>
                <w:rFonts w:cstheme="minorHAnsi"/>
                <w:sz w:val="24"/>
                <w:szCs w:val="24"/>
              </w:rPr>
            </w:pPr>
            <w:r w:rsidRPr="00625A7A">
              <w:rPr>
                <w:rFonts w:cstheme="minorHAnsi"/>
                <w:sz w:val="24"/>
                <w:szCs w:val="24"/>
              </w:rPr>
              <w:t>Unrestricted</w:t>
            </w:r>
          </w:p>
        </w:tc>
        <w:tc>
          <w:tcPr>
            <w:tcW w:w="2935" w:type="dxa"/>
            <w:shd w:val="clear" w:color="auto" w:fill="E2EFD9" w:themeFill="accent6" w:themeFillTint="33"/>
          </w:tcPr>
          <w:p w14:paraId="775F885B" w14:textId="77777777" w:rsidR="009E0D26" w:rsidRPr="00625A7A" w:rsidRDefault="009E0D26" w:rsidP="00CA0DB8">
            <w:pPr>
              <w:rPr>
                <w:rFonts w:cstheme="minorHAnsi"/>
                <w:sz w:val="24"/>
                <w:szCs w:val="24"/>
              </w:rPr>
            </w:pPr>
            <w:r w:rsidRPr="00625A7A">
              <w:rPr>
                <w:rFonts w:cstheme="minorHAnsi"/>
                <w:sz w:val="24"/>
                <w:szCs w:val="24"/>
              </w:rPr>
              <w:t>Internal</w:t>
            </w:r>
          </w:p>
        </w:tc>
        <w:tc>
          <w:tcPr>
            <w:tcW w:w="2935" w:type="dxa"/>
            <w:shd w:val="clear" w:color="auto" w:fill="E2EFD9" w:themeFill="accent6" w:themeFillTint="33"/>
          </w:tcPr>
          <w:p w14:paraId="26FEF7D2" w14:textId="77777777" w:rsidR="009E0D26" w:rsidRPr="00625A7A" w:rsidRDefault="009E0D26" w:rsidP="00CA0DB8">
            <w:pPr>
              <w:rPr>
                <w:rFonts w:cstheme="minorHAnsi"/>
                <w:sz w:val="24"/>
                <w:szCs w:val="24"/>
              </w:rPr>
            </w:pPr>
            <w:r w:rsidRPr="00625A7A">
              <w:rPr>
                <w:rFonts w:cstheme="minorHAnsi"/>
                <w:sz w:val="24"/>
                <w:szCs w:val="24"/>
              </w:rPr>
              <w:t>Confidential</w:t>
            </w:r>
          </w:p>
        </w:tc>
        <w:tc>
          <w:tcPr>
            <w:tcW w:w="2935" w:type="dxa"/>
            <w:shd w:val="clear" w:color="auto" w:fill="E2EFD9" w:themeFill="accent6" w:themeFillTint="33"/>
          </w:tcPr>
          <w:p w14:paraId="1E75EC9D" w14:textId="77777777" w:rsidR="009E0D26" w:rsidRPr="00625A7A" w:rsidRDefault="009E0D26" w:rsidP="00CA0DB8">
            <w:pPr>
              <w:rPr>
                <w:rFonts w:cstheme="minorHAnsi"/>
                <w:sz w:val="24"/>
                <w:szCs w:val="24"/>
              </w:rPr>
            </w:pPr>
            <w:r w:rsidRPr="00625A7A">
              <w:rPr>
                <w:rFonts w:cstheme="minorHAnsi"/>
                <w:sz w:val="24"/>
                <w:szCs w:val="24"/>
              </w:rPr>
              <w:t>Restricted</w:t>
            </w:r>
          </w:p>
        </w:tc>
      </w:tr>
      <w:tr w:rsidR="00A47FDE" w:rsidRPr="001A421F" w14:paraId="23B986D5" w14:textId="77777777" w:rsidTr="2A89D2B7">
        <w:tc>
          <w:tcPr>
            <w:tcW w:w="2935" w:type="dxa"/>
            <w:shd w:val="clear" w:color="auto" w:fill="E7E6E6" w:themeFill="background2"/>
          </w:tcPr>
          <w:p w14:paraId="0DF02F80" w14:textId="1BD3343B" w:rsidR="00A47FDE" w:rsidRPr="00625A7A" w:rsidRDefault="00A47FDE" w:rsidP="00A47FDE">
            <w:pPr>
              <w:rPr>
                <w:rFonts w:cstheme="minorHAnsi"/>
                <w:sz w:val="24"/>
                <w:szCs w:val="24"/>
              </w:rPr>
            </w:pPr>
            <w:r w:rsidRPr="00625A7A">
              <w:rPr>
                <w:rFonts w:cstheme="minorHAnsi"/>
                <w:sz w:val="24"/>
                <w:szCs w:val="24"/>
              </w:rPr>
              <w:t>Computers and laptops</w:t>
            </w:r>
          </w:p>
        </w:tc>
        <w:tc>
          <w:tcPr>
            <w:tcW w:w="2935" w:type="dxa"/>
          </w:tcPr>
          <w:p w14:paraId="525AEB3C" w14:textId="0568B25B" w:rsidR="00A47FDE" w:rsidRPr="00625A7A" w:rsidRDefault="00A47FDE" w:rsidP="00A47FDE">
            <w:pPr>
              <w:rPr>
                <w:rFonts w:cstheme="minorHAnsi"/>
                <w:sz w:val="24"/>
                <w:szCs w:val="24"/>
              </w:rPr>
            </w:pPr>
            <w:r w:rsidRPr="00625A7A">
              <w:rPr>
                <w:rFonts w:cstheme="minorHAnsi"/>
                <w:sz w:val="24"/>
                <w:szCs w:val="24"/>
              </w:rPr>
              <w:t>No special precautions required</w:t>
            </w:r>
          </w:p>
        </w:tc>
        <w:tc>
          <w:tcPr>
            <w:tcW w:w="2935" w:type="dxa"/>
          </w:tcPr>
          <w:p w14:paraId="080B5E99" w14:textId="77777777"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Devices must be supported by Trent IT</w:t>
            </w:r>
          </w:p>
          <w:p w14:paraId="4764BEDB" w14:textId="77777777"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Applications and Operating System should be set to automatically update</w:t>
            </w:r>
          </w:p>
          <w:p w14:paraId="4779A638" w14:textId="77777777"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Password protected screensavers should be used whenever left unattended</w:t>
            </w:r>
          </w:p>
          <w:p w14:paraId="17538EC0" w14:textId="4621CC6A"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Computers must be appropriately secured when left unattended</w:t>
            </w:r>
          </w:p>
        </w:tc>
        <w:tc>
          <w:tcPr>
            <w:tcW w:w="5870" w:type="dxa"/>
            <w:gridSpan w:val="2"/>
          </w:tcPr>
          <w:p w14:paraId="69BC8528" w14:textId="099E59BC"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Devices must be managed by Trent IT</w:t>
            </w:r>
          </w:p>
          <w:p w14:paraId="1C5F72B9" w14:textId="312ED517"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 xml:space="preserve">Device must include appropriate anti-malware and threat prevention, as approved or provided by Trent IT. </w:t>
            </w:r>
          </w:p>
          <w:p w14:paraId="14C0D82F" w14:textId="77777777"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Applications and Operating System should be set to automatically update</w:t>
            </w:r>
          </w:p>
          <w:p w14:paraId="453246A9" w14:textId="77777777"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Password protected screensavers should be used whenever left unattended</w:t>
            </w:r>
          </w:p>
          <w:p w14:paraId="76A49A1F" w14:textId="34CD9517" w:rsidR="00A47FDE" w:rsidRPr="00625A7A" w:rsidRDefault="00A47FDE" w:rsidP="00A47FDE">
            <w:pPr>
              <w:pStyle w:val="ListParagraph"/>
              <w:numPr>
                <w:ilvl w:val="0"/>
                <w:numId w:val="42"/>
              </w:numPr>
              <w:rPr>
                <w:rFonts w:cstheme="minorHAnsi"/>
                <w:sz w:val="24"/>
                <w:szCs w:val="24"/>
              </w:rPr>
            </w:pPr>
            <w:r w:rsidRPr="00625A7A">
              <w:rPr>
                <w:rFonts w:cstheme="minorHAnsi"/>
                <w:sz w:val="24"/>
                <w:szCs w:val="24"/>
              </w:rPr>
              <w:t>Computers must be appropriately secured when left unattended</w:t>
            </w:r>
          </w:p>
        </w:tc>
      </w:tr>
      <w:tr w:rsidR="00A47FDE" w:rsidRPr="001A421F" w14:paraId="053E237D" w14:textId="77777777" w:rsidTr="2A89D2B7">
        <w:tc>
          <w:tcPr>
            <w:tcW w:w="2935" w:type="dxa"/>
            <w:shd w:val="clear" w:color="auto" w:fill="E7E6E6" w:themeFill="background2"/>
          </w:tcPr>
          <w:p w14:paraId="1F765EB1" w14:textId="49EE9743" w:rsidR="00A47FDE" w:rsidRPr="00625A7A" w:rsidRDefault="00A47FDE" w:rsidP="00A47FDE">
            <w:pPr>
              <w:rPr>
                <w:rFonts w:cstheme="minorHAnsi"/>
                <w:sz w:val="24"/>
                <w:szCs w:val="24"/>
              </w:rPr>
            </w:pPr>
            <w:r w:rsidRPr="00625A7A">
              <w:rPr>
                <w:rFonts w:cstheme="minorHAnsi"/>
                <w:sz w:val="24"/>
                <w:szCs w:val="24"/>
              </w:rPr>
              <w:t>Monitors</w:t>
            </w:r>
          </w:p>
        </w:tc>
        <w:tc>
          <w:tcPr>
            <w:tcW w:w="2935" w:type="dxa"/>
          </w:tcPr>
          <w:p w14:paraId="1B1B6074" w14:textId="63E328B6" w:rsidR="00A47FDE" w:rsidRPr="00625A7A" w:rsidRDefault="00A47FDE" w:rsidP="00A47FDE">
            <w:pPr>
              <w:rPr>
                <w:rFonts w:cstheme="minorHAnsi"/>
                <w:sz w:val="24"/>
                <w:szCs w:val="24"/>
              </w:rPr>
            </w:pPr>
            <w:r w:rsidRPr="00625A7A">
              <w:rPr>
                <w:rFonts w:cstheme="minorHAnsi"/>
                <w:sz w:val="24"/>
                <w:szCs w:val="24"/>
              </w:rPr>
              <w:t>No special precautions required</w:t>
            </w:r>
          </w:p>
        </w:tc>
        <w:tc>
          <w:tcPr>
            <w:tcW w:w="8805" w:type="dxa"/>
            <w:gridSpan w:val="3"/>
          </w:tcPr>
          <w:p w14:paraId="233D6450" w14:textId="56551D65" w:rsidR="00A47FDE" w:rsidRPr="00625A7A" w:rsidRDefault="377DEEDE" w:rsidP="00A47FDE">
            <w:pPr>
              <w:rPr>
                <w:rFonts w:cstheme="minorHAnsi"/>
                <w:sz w:val="24"/>
                <w:szCs w:val="24"/>
              </w:rPr>
            </w:pPr>
            <w:r w:rsidRPr="00625A7A">
              <w:rPr>
                <w:rFonts w:cstheme="minorHAnsi"/>
                <w:sz w:val="24"/>
                <w:szCs w:val="24"/>
              </w:rPr>
              <w:t xml:space="preserve">Positioned or shielded to prevent viewing by </w:t>
            </w:r>
            <w:r w:rsidR="4C496E3F" w:rsidRPr="00625A7A">
              <w:rPr>
                <w:rFonts w:cstheme="minorHAnsi"/>
                <w:sz w:val="24"/>
                <w:szCs w:val="24"/>
              </w:rPr>
              <w:t>those not authorized</w:t>
            </w:r>
            <w:commentRangeStart w:id="3"/>
            <w:commentRangeEnd w:id="3"/>
            <w:r w:rsidR="00A47FDE" w:rsidRPr="00625A7A">
              <w:rPr>
                <w:rStyle w:val="CommentReference"/>
                <w:rFonts w:cstheme="minorHAnsi"/>
                <w:sz w:val="24"/>
                <w:szCs w:val="24"/>
              </w:rPr>
              <w:commentReference w:id="3"/>
            </w:r>
          </w:p>
        </w:tc>
      </w:tr>
      <w:tr w:rsidR="00A47FDE" w:rsidRPr="001A421F" w14:paraId="76BD9983" w14:textId="77777777" w:rsidTr="2A89D2B7">
        <w:tc>
          <w:tcPr>
            <w:tcW w:w="2935" w:type="dxa"/>
            <w:shd w:val="clear" w:color="auto" w:fill="E7E6E6" w:themeFill="background2"/>
          </w:tcPr>
          <w:p w14:paraId="3BE41E65" w14:textId="2EDF1CD9" w:rsidR="00A47FDE" w:rsidRPr="00625A7A" w:rsidRDefault="00A47FDE" w:rsidP="00A47FDE">
            <w:pPr>
              <w:rPr>
                <w:rFonts w:cstheme="minorHAnsi"/>
                <w:sz w:val="24"/>
                <w:szCs w:val="24"/>
              </w:rPr>
            </w:pPr>
            <w:r w:rsidRPr="00625A7A">
              <w:rPr>
                <w:rFonts w:cstheme="minorHAnsi"/>
                <w:sz w:val="24"/>
                <w:szCs w:val="24"/>
              </w:rPr>
              <w:t>Printing</w:t>
            </w:r>
          </w:p>
        </w:tc>
        <w:tc>
          <w:tcPr>
            <w:tcW w:w="5870" w:type="dxa"/>
            <w:gridSpan w:val="2"/>
          </w:tcPr>
          <w:p w14:paraId="6BCA8609" w14:textId="0DADEBDA" w:rsidR="00A47FDE" w:rsidRPr="00625A7A" w:rsidRDefault="00A47FDE" w:rsidP="00A47FDE">
            <w:pPr>
              <w:rPr>
                <w:rFonts w:cstheme="minorHAnsi"/>
                <w:sz w:val="24"/>
                <w:szCs w:val="24"/>
              </w:rPr>
            </w:pPr>
            <w:r w:rsidRPr="00625A7A">
              <w:rPr>
                <w:rFonts w:cstheme="minorHAnsi"/>
                <w:sz w:val="24"/>
                <w:szCs w:val="24"/>
              </w:rPr>
              <w:t>No special precautions required</w:t>
            </w:r>
          </w:p>
        </w:tc>
        <w:tc>
          <w:tcPr>
            <w:tcW w:w="5870" w:type="dxa"/>
            <w:gridSpan w:val="2"/>
          </w:tcPr>
          <w:p w14:paraId="6BBCFD7E" w14:textId="0ACBA852" w:rsidR="00A47FDE" w:rsidRPr="00625A7A" w:rsidRDefault="00A47FDE" w:rsidP="00A47FDE">
            <w:pPr>
              <w:pStyle w:val="ListParagraph"/>
              <w:numPr>
                <w:ilvl w:val="0"/>
                <w:numId w:val="38"/>
              </w:numPr>
              <w:rPr>
                <w:rFonts w:cstheme="minorHAnsi"/>
                <w:sz w:val="24"/>
                <w:szCs w:val="24"/>
              </w:rPr>
            </w:pPr>
            <w:r w:rsidRPr="00625A7A">
              <w:rPr>
                <w:rFonts w:cstheme="minorHAnsi"/>
                <w:sz w:val="24"/>
                <w:szCs w:val="24"/>
              </w:rPr>
              <w:t>Print only when absolutely necessary.</w:t>
            </w:r>
          </w:p>
          <w:p w14:paraId="4C55C97A" w14:textId="77777777" w:rsidR="00A47FDE" w:rsidRPr="00625A7A" w:rsidRDefault="00A47FDE" w:rsidP="00A47FDE">
            <w:pPr>
              <w:pStyle w:val="ListParagraph"/>
              <w:numPr>
                <w:ilvl w:val="0"/>
                <w:numId w:val="38"/>
              </w:numPr>
              <w:rPr>
                <w:rFonts w:cstheme="minorHAnsi"/>
                <w:sz w:val="24"/>
                <w:szCs w:val="24"/>
              </w:rPr>
            </w:pPr>
            <w:r w:rsidRPr="00625A7A">
              <w:rPr>
                <w:rFonts w:cstheme="minorHAnsi"/>
                <w:sz w:val="24"/>
                <w:szCs w:val="24"/>
              </w:rPr>
              <w:t>Unattended printing is not permitted.</w:t>
            </w:r>
          </w:p>
          <w:p w14:paraId="2FE17120" w14:textId="77777777" w:rsidR="00A47FDE" w:rsidRPr="00625A7A" w:rsidRDefault="00A47FDE" w:rsidP="00A47FDE">
            <w:pPr>
              <w:rPr>
                <w:rFonts w:cstheme="minorHAnsi"/>
                <w:sz w:val="24"/>
                <w:szCs w:val="24"/>
              </w:rPr>
            </w:pPr>
          </w:p>
        </w:tc>
      </w:tr>
      <w:tr w:rsidR="00A47FDE" w:rsidRPr="001A421F" w14:paraId="5DD009CD" w14:textId="77777777" w:rsidTr="2A89D2B7">
        <w:tc>
          <w:tcPr>
            <w:tcW w:w="2935" w:type="dxa"/>
            <w:shd w:val="clear" w:color="auto" w:fill="E7E6E6" w:themeFill="background2"/>
          </w:tcPr>
          <w:p w14:paraId="62B71BF7" w14:textId="3AD882BA" w:rsidR="00A47FDE" w:rsidRPr="00625A7A" w:rsidRDefault="00A47FDE" w:rsidP="00A47FDE">
            <w:pPr>
              <w:rPr>
                <w:rFonts w:cstheme="minorHAnsi"/>
                <w:sz w:val="24"/>
                <w:szCs w:val="24"/>
              </w:rPr>
            </w:pPr>
            <w:r w:rsidRPr="00625A7A">
              <w:rPr>
                <w:rFonts w:cstheme="minorHAnsi"/>
                <w:sz w:val="24"/>
                <w:szCs w:val="24"/>
              </w:rPr>
              <w:t>Office access</w:t>
            </w:r>
          </w:p>
        </w:tc>
        <w:tc>
          <w:tcPr>
            <w:tcW w:w="5870" w:type="dxa"/>
            <w:gridSpan w:val="2"/>
          </w:tcPr>
          <w:p w14:paraId="3D223C46" w14:textId="16BDD670" w:rsidR="00A47FDE" w:rsidRPr="00625A7A" w:rsidRDefault="00A47FDE" w:rsidP="00A47FDE">
            <w:pPr>
              <w:rPr>
                <w:rFonts w:cstheme="minorHAnsi"/>
                <w:sz w:val="24"/>
                <w:szCs w:val="24"/>
              </w:rPr>
            </w:pPr>
            <w:r w:rsidRPr="00625A7A">
              <w:rPr>
                <w:rFonts w:cstheme="minorHAnsi"/>
                <w:sz w:val="24"/>
                <w:szCs w:val="24"/>
              </w:rPr>
              <w:t>Work areas must be secured from public access while unattended</w:t>
            </w:r>
          </w:p>
        </w:tc>
        <w:tc>
          <w:tcPr>
            <w:tcW w:w="5870" w:type="dxa"/>
            <w:gridSpan w:val="2"/>
          </w:tcPr>
          <w:p w14:paraId="4F5FBE9B" w14:textId="77777777" w:rsidR="00A47FDE" w:rsidRPr="00625A7A" w:rsidRDefault="00A47FDE" w:rsidP="00A47FDE">
            <w:pPr>
              <w:pStyle w:val="ListParagraph"/>
              <w:numPr>
                <w:ilvl w:val="0"/>
                <w:numId w:val="37"/>
              </w:numPr>
              <w:rPr>
                <w:rFonts w:cstheme="minorHAnsi"/>
                <w:sz w:val="24"/>
                <w:szCs w:val="24"/>
              </w:rPr>
            </w:pPr>
            <w:r w:rsidRPr="00625A7A">
              <w:rPr>
                <w:rFonts w:cstheme="minorHAnsi"/>
                <w:sz w:val="24"/>
                <w:szCs w:val="24"/>
              </w:rPr>
              <w:t>Access to areas containing sensitive information should be physically secured.</w:t>
            </w:r>
          </w:p>
          <w:p w14:paraId="7432D987" w14:textId="0744002D" w:rsidR="00A47FDE" w:rsidRPr="00625A7A" w:rsidRDefault="00A47FDE" w:rsidP="00A47FDE">
            <w:pPr>
              <w:pStyle w:val="ListParagraph"/>
              <w:numPr>
                <w:ilvl w:val="0"/>
                <w:numId w:val="37"/>
              </w:numPr>
              <w:rPr>
                <w:rFonts w:cstheme="minorHAnsi"/>
                <w:sz w:val="24"/>
                <w:szCs w:val="24"/>
              </w:rPr>
            </w:pPr>
            <w:r w:rsidRPr="00625A7A">
              <w:rPr>
                <w:rFonts w:cstheme="minorHAnsi"/>
                <w:sz w:val="24"/>
                <w:szCs w:val="24"/>
              </w:rPr>
              <w:t>Confidential and restricted information must be locked when left in an unattended room or filing cabinet.</w:t>
            </w:r>
          </w:p>
        </w:tc>
      </w:tr>
      <w:tr w:rsidR="00A47FDE" w:rsidRPr="001A421F" w14:paraId="742F8E3B" w14:textId="77777777" w:rsidTr="2A89D2B7">
        <w:tc>
          <w:tcPr>
            <w:tcW w:w="2935" w:type="dxa"/>
            <w:shd w:val="clear" w:color="auto" w:fill="E7E6E6" w:themeFill="background2"/>
          </w:tcPr>
          <w:p w14:paraId="07AE16BA" w14:textId="3E8EEC48" w:rsidR="00A47FDE" w:rsidRPr="00625A7A" w:rsidRDefault="00A47FDE" w:rsidP="00A47FDE">
            <w:pPr>
              <w:rPr>
                <w:rFonts w:cstheme="minorHAnsi"/>
                <w:sz w:val="24"/>
                <w:szCs w:val="24"/>
              </w:rPr>
            </w:pPr>
            <w:r w:rsidRPr="00625A7A">
              <w:rPr>
                <w:rFonts w:cstheme="minorHAnsi"/>
                <w:sz w:val="24"/>
                <w:szCs w:val="24"/>
              </w:rPr>
              <w:t>Mobile devices – tablets and mobile phones</w:t>
            </w:r>
          </w:p>
        </w:tc>
        <w:tc>
          <w:tcPr>
            <w:tcW w:w="2935" w:type="dxa"/>
          </w:tcPr>
          <w:p w14:paraId="3CAA9F35" w14:textId="2E7D3B7C" w:rsidR="00A47FDE" w:rsidRPr="00625A7A" w:rsidRDefault="00A47FDE" w:rsidP="00A47FDE">
            <w:pPr>
              <w:rPr>
                <w:rFonts w:cstheme="minorHAnsi"/>
                <w:sz w:val="24"/>
                <w:szCs w:val="24"/>
              </w:rPr>
            </w:pPr>
            <w:r w:rsidRPr="00625A7A">
              <w:rPr>
                <w:rFonts w:cstheme="minorHAnsi"/>
                <w:sz w:val="24"/>
                <w:szCs w:val="24"/>
              </w:rPr>
              <w:t>No special precautions required</w:t>
            </w:r>
          </w:p>
        </w:tc>
        <w:tc>
          <w:tcPr>
            <w:tcW w:w="2935" w:type="dxa"/>
          </w:tcPr>
          <w:p w14:paraId="78AA9296" w14:textId="28B00FDB" w:rsidR="00A47FDE" w:rsidRPr="00625A7A" w:rsidRDefault="00A47FDE" w:rsidP="00A47FDE">
            <w:pPr>
              <w:rPr>
                <w:rFonts w:cstheme="minorHAnsi"/>
                <w:sz w:val="24"/>
                <w:szCs w:val="24"/>
              </w:rPr>
            </w:pPr>
            <w:r w:rsidRPr="00625A7A">
              <w:rPr>
                <w:rFonts w:cstheme="minorHAnsi"/>
                <w:sz w:val="24"/>
                <w:szCs w:val="24"/>
              </w:rPr>
              <w:t>Pin or password protection must be used</w:t>
            </w:r>
          </w:p>
        </w:tc>
        <w:tc>
          <w:tcPr>
            <w:tcW w:w="5870" w:type="dxa"/>
            <w:gridSpan w:val="2"/>
          </w:tcPr>
          <w:p w14:paraId="4160A004" w14:textId="77777777" w:rsidR="00A47FDE" w:rsidRPr="00625A7A" w:rsidRDefault="00A47FDE" w:rsidP="00A47FDE">
            <w:pPr>
              <w:pStyle w:val="ListParagraph"/>
              <w:numPr>
                <w:ilvl w:val="0"/>
                <w:numId w:val="40"/>
              </w:numPr>
              <w:rPr>
                <w:rFonts w:cstheme="minorHAnsi"/>
                <w:sz w:val="24"/>
                <w:szCs w:val="24"/>
              </w:rPr>
            </w:pPr>
            <w:r w:rsidRPr="00625A7A">
              <w:rPr>
                <w:rFonts w:cstheme="minorHAnsi"/>
                <w:sz w:val="24"/>
                <w:szCs w:val="24"/>
              </w:rPr>
              <w:t xml:space="preserve">Pin or password protection must be used. </w:t>
            </w:r>
          </w:p>
          <w:p w14:paraId="530EA728" w14:textId="3959A1BB" w:rsidR="00A47FDE" w:rsidRPr="00625A7A" w:rsidRDefault="00A47FDE" w:rsidP="00A47FDE">
            <w:pPr>
              <w:pStyle w:val="ListParagraph"/>
              <w:numPr>
                <w:ilvl w:val="0"/>
                <w:numId w:val="40"/>
              </w:numPr>
              <w:rPr>
                <w:rFonts w:cstheme="minorHAnsi"/>
                <w:sz w:val="24"/>
                <w:szCs w:val="24"/>
              </w:rPr>
            </w:pPr>
            <w:r w:rsidRPr="00625A7A">
              <w:rPr>
                <w:rFonts w:cstheme="minorHAnsi"/>
                <w:sz w:val="24"/>
                <w:szCs w:val="24"/>
              </w:rPr>
              <w:t xml:space="preserve">Encryption of device contents </w:t>
            </w:r>
          </w:p>
        </w:tc>
      </w:tr>
    </w:tbl>
    <w:p w14:paraId="75346CD6" w14:textId="77777777" w:rsidR="009E0D26" w:rsidRPr="00625A7A" w:rsidRDefault="009E0D26" w:rsidP="009E0D26">
      <w:pPr>
        <w:rPr>
          <w:rFonts w:cstheme="minorHAnsi"/>
          <w:i/>
          <w:iCs/>
          <w:sz w:val="24"/>
          <w:szCs w:val="24"/>
        </w:rPr>
      </w:pPr>
    </w:p>
    <w:p w14:paraId="65DBACF6" w14:textId="3CF89314" w:rsidR="009E0D26" w:rsidRPr="00625A7A" w:rsidRDefault="009E0D26" w:rsidP="009E0D26">
      <w:pPr>
        <w:rPr>
          <w:rFonts w:cstheme="minorHAnsi"/>
          <w:i/>
          <w:iCs/>
          <w:sz w:val="24"/>
          <w:szCs w:val="24"/>
        </w:rPr>
      </w:pPr>
      <w:r w:rsidRPr="00625A7A">
        <w:rPr>
          <w:rFonts w:cstheme="minorHAnsi"/>
          <w:i/>
          <w:iCs/>
          <w:sz w:val="24"/>
          <w:szCs w:val="24"/>
        </w:rPr>
        <w:t>Access Control</w:t>
      </w:r>
    </w:p>
    <w:tbl>
      <w:tblPr>
        <w:tblStyle w:val="TableGrid0"/>
        <w:tblW w:w="0" w:type="auto"/>
        <w:tblLook w:val="04A0" w:firstRow="1" w:lastRow="0" w:firstColumn="1" w:lastColumn="0" w:noHBand="0" w:noVBand="1"/>
      </w:tblPr>
      <w:tblGrid>
        <w:gridCol w:w="2935"/>
        <w:gridCol w:w="2935"/>
        <w:gridCol w:w="2935"/>
        <w:gridCol w:w="2935"/>
        <w:gridCol w:w="2935"/>
      </w:tblGrid>
      <w:tr w:rsidR="009E0D26" w:rsidRPr="001A421F" w14:paraId="0994A83B" w14:textId="77777777" w:rsidTr="007D4E9B">
        <w:tc>
          <w:tcPr>
            <w:tcW w:w="2935" w:type="dxa"/>
            <w:shd w:val="clear" w:color="auto" w:fill="E2EFD9" w:themeFill="accent6" w:themeFillTint="33"/>
          </w:tcPr>
          <w:p w14:paraId="37874B1C" w14:textId="77777777" w:rsidR="009E0D26" w:rsidRPr="00625A7A" w:rsidRDefault="009E0D26" w:rsidP="00CA0DB8">
            <w:pPr>
              <w:rPr>
                <w:rFonts w:cstheme="minorHAnsi"/>
                <w:sz w:val="24"/>
                <w:szCs w:val="24"/>
              </w:rPr>
            </w:pPr>
            <w:r w:rsidRPr="00625A7A">
              <w:rPr>
                <w:rFonts w:cstheme="minorHAnsi"/>
                <w:sz w:val="24"/>
                <w:szCs w:val="24"/>
              </w:rPr>
              <w:t>Information Classifications</w:t>
            </w:r>
          </w:p>
        </w:tc>
        <w:tc>
          <w:tcPr>
            <w:tcW w:w="2935" w:type="dxa"/>
            <w:shd w:val="clear" w:color="auto" w:fill="E2EFD9" w:themeFill="accent6" w:themeFillTint="33"/>
          </w:tcPr>
          <w:p w14:paraId="5C5940AB" w14:textId="77777777" w:rsidR="009E0D26" w:rsidRPr="00625A7A" w:rsidRDefault="009E0D26" w:rsidP="00CA0DB8">
            <w:pPr>
              <w:rPr>
                <w:rFonts w:cstheme="minorHAnsi"/>
                <w:sz w:val="24"/>
                <w:szCs w:val="24"/>
              </w:rPr>
            </w:pPr>
            <w:r w:rsidRPr="00625A7A">
              <w:rPr>
                <w:rFonts w:cstheme="minorHAnsi"/>
                <w:sz w:val="24"/>
                <w:szCs w:val="24"/>
              </w:rPr>
              <w:t>Unrestricted</w:t>
            </w:r>
          </w:p>
        </w:tc>
        <w:tc>
          <w:tcPr>
            <w:tcW w:w="2935" w:type="dxa"/>
            <w:shd w:val="clear" w:color="auto" w:fill="E2EFD9" w:themeFill="accent6" w:themeFillTint="33"/>
          </w:tcPr>
          <w:p w14:paraId="6712D59B" w14:textId="77777777" w:rsidR="009E0D26" w:rsidRPr="00625A7A" w:rsidRDefault="009E0D26" w:rsidP="00CA0DB8">
            <w:pPr>
              <w:rPr>
                <w:rFonts w:cstheme="minorHAnsi"/>
                <w:sz w:val="24"/>
                <w:szCs w:val="24"/>
              </w:rPr>
            </w:pPr>
            <w:r w:rsidRPr="00625A7A">
              <w:rPr>
                <w:rFonts w:cstheme="minorHAnsi"/>
                <w:sz w:val="24"/>
                <w:szCs w:val="24"/>
              </w:rPr>
              <w:t>Internal</w:t>
            </w:r>
          </w:p>
        </w:tc>
        <w:tc>
          <w:tcPr>
            <w:tcW w:w="2935" w:type="dxa"/>
            <w:shd w:val="clear" w:color="auto" w:fill="E2EFD9" w:themeFill="accent6" w:themeFillTint="33"/>
          </w:tcPr>
          <w:p w14:paraId="58999451" w14:textId="77777777" w:rsidR="009E0D26" w:rsidRPr="00625A7A" w:rsidRDefault="009E0D26" w:rsidP="00CA0DB8">
            <w:pPr>
              <w:rPr>
                <w:rFonts w:cstheme="minorHAnsi"/>
                <w:sz w:val="24"/>
                <w:szCs w:val="24"/>
              </w:rPr>
            </w:pPr>
            <w:r w:rsidRPr="00625A7A">
              <w:rPr>
                <w:rFonts w:cstheme="minorHAnsi"/>
                <w:sz w:val="24"/>
                <w:szCs w:val="24"/>
              </w:rPr>
              <w:t>Confidential</w:t>
            </w:r>
          </w:p>
        </w:tc>
        <w:tc>
          <w:tcPr>
            <w:tcW w:w="2935" w:type="dxa"/>
            <w:shd w:val="clear" w:color="auto" w:fill="E2EFD9" w:themeFill="accent6" w:themeFillTint="33"/>
          </w:tcPr>
          <w:p w14:paraId="16DBCEAE" w14:textId="77777777" w:rsidR="009E0D26" w:rsidRPr="00625A7A" w:rsidRDefault="009E0D26" w:rsidP="00CA0DB8">
            <w:pPr>
              <w:rPr>
                <w:rFonts w:cstheme="minorHAnsi"/>
                <w:sz w:val="24"/>
                <w:szCs w:val="24"/>
              </w:rPr>
            </w:pPr>
            <w:r w:rsidRPr="00625A7A">
              <w:rPr>
                <w:rFonts w:cstheme="minorHAnsi"/>
                <w:sz w:val="24"/>
                <w:szCs w:val="24"/>
              </w:rPr>
              <w:t>Restricted</w:t>
            </w:r>
          </w:p>
        </w:tc>
      </w:tr>
      <w:tr w:rsidR="009E0D26" w:rsidRPr="001A421F" w14:paraId="69008A31" w14:textId="77777777" w:rsidTr="007D4E9B">
        <w:tc>
          <w:tcPr>
            <w:tcW w:w="2935" w:type="dxa"/>
            <w:shd w:val="clear" w:color="auto" w:fill="E7E6E6" w:themeFill="background2"/>
          </w:tcPr>
          <w:p w14:paraId="01760A45" w14:textId="2C4EC139" w:rsidR="009E0D26" w:rsidRPr="00625A7A" w:rsidRDefault="009E0D26" w:rsidP="00CA0DB8">
            <w:pPr>
              <w:rPr>
                <w:rFonts w:cstheme="minorHAnsi"/>
                <w:sz w:val="24"/>
                <w:szCs w:val="24"/>
              </w:rPr>
            </w:pPr>
            <w:r w:rsidRPr="00625A7A">
              <w:rPr>
                <w:rFonts w:cstheme="minorHAnsi"/>
                <w:sz w:val="24"/>
                <w:szCs w:val="24"/>
              </w:rPr>
              <w:t>Access control</w:t>
            </w:r>
          </w:p>
        </w:tc>
        <w:tc>
          <w:tcPr>
            <w:tcW w:w="2935" w:type="dxa"/>
          </w:tcPr>
          <w:p w14:paraId="28749936" w14:textId="3F16DD72" w:rsidR="009E0D26" w:rsidRPr="00625A7A" w:rsidRDefault="00A47FDE" w:rsidP="00CA0DB8">
            <w:pPr>
              <w:rPr>
                <w:rFonts w:cstheme="minorHAnsi"/>
                <w:sz w:val="24"/>
                <w:szCs w:val="24"/>
              </w:rPr>
            </w:pPr>
            <w:r w:rsidRPr="00625A7A">
              <w:rPr>
                <w:rFonts w:cstheme="minorHAnsi"/>
                <w:sz w:val="24"/>
                <w:szCs w:val="24"/>
              </w:rPr>
              <w:t>Available</w:t>
            </w:r>
            <w:r w:rsidR="007D4E9B" w:rsidRPr="00625A7A">
              <w:rPr>
                <w:rFonts w:cstheme="minorHAnsi"/>
                <w:sz w:val="24"/>
                <w:szCs w:val="24"/>
              </w:rPr>
              <w:t xml:space="preserve"> to the </w:t>
            </w:r>
            <w:r w:rsidRPr="00625A7A">
              <w:rPr>
                <w:rFonts w:cstheme="minorHAnsi"/>
                <w:sz w:val="24"/>
                <w:szCs w:val="24"/>
              </w:rPr>
              <w:t>public</w:t>
            </w:r>
          </w:p>
        </w:tc>
        <w:tc>
          <w:tcPr>
            <w:tcW w:w="2935" w:type="dxa"/>
          </w:tcPr>
          <w:p w14:paraId="1C26838A" w14:textId="410092D3" w:rsidR="009E0D26" w:rsidRPr="00625A7A" w:rsidRDefault="007D4E9B" w:rsidP="00CA0DB8">
            <w:pPr>
              <w:rPr>
                <w:rFonts w:cstheme="minorHAnsi"/>
                <w:sz w:val="24"/>
                <w:szCs w:val="24"/>
              </w:rPr>
            </w:pPr>
            <w:r w:rsidRPr="00625A7A">
              <w:rPr>
                <w:rFonts w:cstheme="minorHAnsi"/>
                <w:sz w:val="24"/>
                <w:szCs w:val="24"/>
              </w:rPr>
              <w:t xml:space="preserve">Generally available to all staff and faculty on a </w:t>
            </w:r>
            <w:r w:rsidR="00A47FDE" w:rsidRPr="00625A7A">
              <w:rPr>
                <w:rFonts w:cstheme="minorHAnsi"/>
                <w:sz w:val="24"/>
                <w:szCs w:val="24"/>
              </w:rPr>
              <w:t>need-to-know</w:t>
            </w:r>
            <w:r w:rsidRPr="00625A7A">
              <w:rPr>
                <w:rFonts w:cstheme="minorHAnsi"/>
                <w:sz w:val="24"/>
                <w:szCs w:val="24"/>
              </w:rPr>
              <w:t xml:space="preserve"> </w:t>
            </w:r>
            <w:r w:rsidR="00A47FDE" w:rsidRPr="00625A7A">
              <w:rPr>
                <w:rFonts w:cstheme="minorHAnsi"/>
                <w:sz w:val="24"/>
                <w:szCs w:val="24"/>
              </w:rPr>
              <w:t>basis</w:t>
            </w:r>
            <w:r w:rsidRPr="00625A7A">
              <w:rPr>
                <w:rFonts w:cstheme="minorHAnsi"/>
                <w:sz w:val="24"/>
                <w:szCs w:val="24"/>
              </w:rPr>
              <w:t xml:space="preserve">. </w:t>
            </w:r>
          </w:p>
        </w:tc>
        <w:tc>
          <w:tcPr>
            <w:tcW w:w="2935" w:type="dxa"/>
          </w:tcPr>
          <w:p w14:paraId="5BFBB06A" w14:textId="793D4474" w:rsidR="009E0D26" w:rsidRPr="00625A7A" w:rsidRDefault="007D4E9B" w:rsidP="00CA0DB8">
            <w:pPr>
              <w:rPr>
                <w:rFonts w:cstheme="minorHAnsi"/>
                <w:sz w:val="24"/>
                <w:szCs w:val="24"/>
              </w:rPr>
            </w:pPr>
            <w:r w:rsidRPr="00625A7A">
              <w:rPr>
                <w:rFonts w:cstheme="minorHAnsi"/>
                <w:sz w:val="24"/>
                <w:szCs w:val="24"/>
              </w:rPr>
              <w:t>Must have a business need to know</w:t>
            </w:r>
            <w:r w:rsidR="00A47FDE" w:rsidRPr="00625A7A">
              <w:rPr>
                <w:rFonts w:cstheme="minorHAnsi"/>
                <w:sz w:val="24"/>
                <w:szCs w:val="24"/>
              </w:rPr>
              <w:t xml:space="preserve"> as determined by the data owner / custodian.</w:t>
            </w:r>
          </w:p>
          <w:p w14:paraId="0C90F8B9" w14:textId="15B43954" w:rsidR="007D4E9B" w:rsidRPr="00625A7A" w:rsidRDefault="007D4E9B" w:rsidP="00CA0DB8">
            <w:pPr>
              <w:rPr>
                <w:rFonts w:cstheme="minorHAnsi"/>
                <w:sz w:val="24"/>
                <w:szCs w:val="24"/>
              </w:rPr>
            </w:pPr>
          </w:p>
        </w:tc>
        <w:tc>
          <w:tcPr>
            <w:tcW w:w="2935" w:type="dxa"/>
          </w:tcPr>
          <w:p w14:paraId="30A29A27" w14:textId="4FA39026" w:rsidR="009E0D26" w:rsidRPr="00625A7A" w:rsidRDefault="00A47FDE" w:rsidP="00CA0DB8">
            <w:pPr>
              <w:rPr>
                <w:rFonts w:cstheme="minorHAnsi"/>
                <w:sz w:val="24"/>
                <w:szCs w:val="24"/>
              </w:rPr>
            </w:pPr>
            <w:r w:rsidRPr="00625A7A">
              <w:rPr>
                <w:rFonts w:cstheme="minorHAnsi"/>
                <w:sz w:val="24"/>
                <w:szCs w:val="24"/>
              </w:rPr>
              <w:t xml:space="preserve">Must have written approval of the data owner. </w:t>
            </w:r>
          </w:p>
        </w:tc>
      </w:tr>
    </w:tbl>
    <w:p w14:paraId="5F256D14" w14:textId="77777777" w:rsidR="009E0D26" w:rsidRPr="00625A7A" w:rsidRDefault="009E0D26" w:rsidP="009E0D26">
      <w:pPr>
        <w:rPr>
          <w:rFonts w:cstheme="minorHAnsi"/>
          <w:sz w:val="24"/>
          <w:szCs w:val="24"/>
        </w:rPr>
      </w:pPr>
    </w:p>
    <w:p w14:paraId="66A2310A" w14:textId="77777777" w:rsidR="000B6F6E" w:rsidRDefault="000B6F6E" w:rsidP="009E0D26">
      <w:pPr>
        <w:rPr>
          <w:rFonts w:cstheme="minorHAnsi"/>
          <w:i/>
          <w:iCs/>
          <w:sz w:val="24"/>
          <w:szCs w:val="24"/>
        </w:rPr>
      </w:pPr>
    </w:p>
    <w:p w14:paraId="00447D1C" w14:textId="77777777" w:rsidR="000B6F6E" w:rsidRDefault="000B6F6E" w:rsidP="009E0D26">
      <w:pPr>
        <w:rPr>
          <w:rFonts w:cstheme="minorHAnsi"/>
          <w:i/>
          <w:iCs/>
          <w:sz w:val="24"/>
          <w:szCs w:val="24"/>
        </w:rPr>
      </w:pPr>
    </w:p>
    <w:p w14:paraId="621256BB" w14:textId="77777777" w:rsidR="000B6F6E" w:rsidRPr="00625A7A" w:rsidRDefault="000B6F6E" w:rsidP="009E0D26">
      <w:pPr>
        <w:rPr>
          <w:rFonts w:cstheme="minorHAnsi"/>
          <w:i/>
          <w:iCs/>
          <w:sz w:val="24"/>
          <w:szCs w:val="24"/>
        </w:rPr>
      </w:pPr>
    </w:p>
    <w:p w14:paraId="7A6E3B52" w14:textId="77777777" w:rsidR="00F834B5" w:rsidRPr="00625A7A" w:rsidRDefault="00F834B5" w:rsidP="009E0D26">
      <w:pPr>
        <w:rPr>
          <w:rFonts w:cstheme="minorHAnsi"/>
          <w:i/>
          <w:iCs/>
          <w:sz w:val="24"/>
          <w:szCs w:val="24"/>
        </w:rPr>
      </w:pPr>
    </w:p>
    <w:p w14:paraId="312303BE" w14:textId="3A2A0E2A" w:rsidR="009E0D26" w:rsidRPr="00625A7A" w:rsidRDefault="009E0D26" w:rsidP="009E0D26">
      <w:pPr>
        <w:rPr>
          <w:rFonts w:cstheme="minorHAnsi"/>
          <w:i/>
          <w:iCs/>
          <w:sz w:val="24"/>
          <w:szCs w:val="24"/>
        </w:rPr>
      </w:pPr>
      <w:r w:rsidRPr="00625A7A">
        <w:rPr>
          <w:rFonts w:cstheme="minorHAnsi"/>
          <w:i/>
          <w:iCs/>
          <w:sz w:val="24"/>
          <w:szCs w:val="24"/>
        </w:rPr>
        <w:t>Audit</w:t>
      </w:r>
    </w:p>
    <w:tbl>
      <w:tblPr>
        <w:tblStyle w:val="TableGrid0"/>
        <w:tblW w:w="0" w:type="auto"/>
        <w:tblLook w:val="04A0" w:firstRow="1" w:lastRow="0" w:firstColumn="1" w:lastColumn="0" w:noHBand="0" w:noVBand="1"/>
      </w:tblPr>
      <w:tblGrid>
        <w:gridCol w:w="2935"/>
        <w:gridCol w:w="2935"/>
        <w:gridCol w:w="2935"/>
        <w:gridCol w:w="2935"/>
        <w:gridCol w:w="2935"/>
      </w:tblGrid>
      <w:tr w:rsidR="009E0D26" w:rsidRPr="001A421F" w14:paraId="462EC8A6" w14:textId="77777777" w:rsidTr="007D4E9B">
        <w:tc>
          <w:tcPr>
            <w:tcW w:w="2935" w:type="dxa"/>
            <w:shd w:val="clear" w:color="auto" w:fill="E2EFD9" w:themeFill="accent6" w:themeFillTint="33"/>
          </w:tcPr>
          <w:p w14:paraId="2753636C" w14:textId="77777777" w:rsidR="009E0D26" w:rsidRPr="00625A7A" w:rsidRDefault="009E0D26" w:rsidP="00CA0DB8">
            <w:pPr>
              <w:rPr>
                <w:rFonts w:cstheme="minorHAnsi"/>
                <w:sz w:val="24"/>
                <w:szCs w:val="24"/>
              </w:rPr>
            </w:pPr>
            <w:r w:rsidRPr="00625A7A">
              <w:rPr>
                <w:rFonts w:cstheme="minorHAnsi"/>
                <w:sz w:val="24"/>
                <w:szCs w:val="24"/>
              </w:rPr>
              <w:t>Information Classifications</w:t>
            </w:r>
          </w:p>
        </w:tc>
        <w:tc>
          <w:tcPr>
            <w:tcW w:w="2935" w:type="dxa"/>
            <w:shd w:val="clear" w:color="auto" w:fill="E2EFD9" w:themeFill="accent6" w:themeFillTint="33"/>
          </w:tcPr>
          <w:p w14:paraId="4519E014" w14:textId="77777777" w:rsidR="009E0D26" w:rsidRPr="00625A7A" w:rsidRDefault="009E0D26" w:rsidP="00CA0DB8">
            <w:pPr>
              <w:rPr>
                <w:rFonts w:cstheme="minorHAnsi"/>
                <w:sz w:val="24"/>
                <w:szCs w:val="24"/>
              </w:rPr>
            </w:pPr>
            <w:r w:rsidRPr="00625A7A">
              <w:rPr>
                <w:rFonts w:cstheme="minorHAnsi"/>
                <w:sz w:val="24"/>
                <w:szCs w:val="24"/>
              </w:rPr>
              <w:t>Unrestricted</w:t>
            </w:r>
          </w:p>
        </w:tc>
        <w:tc>
          <w:tcPr>
            <w:tcW w:w="2935" w:type="dxa"/>
            <w:shd w:val="clear" w:color="auto" w:fill="E2EFD9" w:themeFill="accent6" w:themeFillTint="33"/>
          </w:tcPr>
          <w:p w14:paraId="0CB641CD" w14:textId="77777777" w:rsidR="009E0D26" w:rsidRPr="00625A7A" w:rsidRDefault="009E0D26" w:rsidP="00CA0DB8">
            <w:pPr>
              <w:rPr>
                <w:rFonts w:cstheme="minorHAnsi"/>
                <w:sz w:val="24"/>
                <w:szCs w:val="24"/>
              </w:rPr>
            </w:pPr>
            <w:r w:rsidRPr="00625A7A">
              <w:rPr>
                <w:rFonts w:cstheme="minorHAnsi"/>
                <w:sz w:val="24"/>
                <w:szCs w:val="24"/>
              </w:rPr>
              <w:t>Internal</w:t>
            </w:r>
          </w:p>
        </w:tc>
        <w:tc>
          <w:tcPr>
            <w:tcW w:w="2935" w:type="dxa"/>
            <w:shd w:val="clear" w:color="auto" w:fill="E2EFD9" w:themeFill="accent6" w:themeFillTint="33"/>
          </w:tcPr>
          <w:p w14:paraId="4707037B" w14:textId="77777777" w:rsidR="009E0D26" w:rsidRPr="00625A7A" w:rsidRDefault="009E0D26" w:rsidP="00CA0DB8">
            <w:pPr>
              <w:rPr>
                <w:rFonts w:cstheme="minorHAnsi"/>
                <w:sz w:val="24"/>
                <w:szCs w:val="24"/>
              </w:rPr>
            </w:pPr>
            <w:r w:rsidRPr="00625A7A">
              <w:rPr>
                <w:rFonts w:cstheme="minorHAnsi"/>
                <w:sz w:val="24"/>
                <w:szCs w:val="24"/>
              </w:rPr>
              <w:t>Confidential</w:t>
            </w:r>
          </w:p>
        </w:tc>
        <w:tc>
          <w:tcPr>
            <w:tcW w:w="2935" w:type="dxa"/>
            <w:shd w:val="clear" w:color="auto" w:fill="E2EFD9" w:themeFill="accent6" w:themeFillTint="33"/>
          </w:tcPr>
          <w:p w14:paraId="731D4D63" w14:textId="77777777" w:rsidR="009E0D26" w:rsidRPr="00625A7A" w:rsidRDefault="009E0D26" w:rsidP="00CA0DB8">
            <w:pPr>
              <w:rPr>
                <w:rFonts w:cstheme="minorHAnsi"/>
                <w:sz w:val="24"/>
                <w:szCs w:val="24"/>
              </w:rPr>
            </w:pPr>
            <w:r w:rsidRPr="00625A7A">
              <w:rPr>
                <w:rFonts w:cstheme="minorHAnsi"/>
                <w:sz w:val="24"/>
                <w:szCs w:val="24"/>
              </w:rPr>
              <w:t>Restricted</w:t>
            </w:r>
          </w:p>
        </w:tc>
      </w:tr>
      <w:tr w:rsidR="007D4E9B" w:rsidRPr="001A421F" w14:paraId="0D9565A2" w14:textId="77777777" w:rsidTr="00CA0DB8">
        <w:tc>
          <w:tcPr>
            <w:tcW w:w="2935" w:type="dxa"/>
            <w:shd w:val="clear" w:color="auto" w:fill="E7E6E6" w:themeFill="background2"/>
          </w:tcPr>
          <w:p w14:paraId="6C729DCC" w14:textId="5DFDACB8" w:rsidR="007D4E9B" w:rsidRPr="00625A7A" w:rsidRDefault="007D4E9B" w:rsidP="00CA0DB8">
            <w:pPr>
              <w:rPr>
                <w:rFonts w:cstheme="minorHAnsi"/>
                <w:sz w:val="24"/>
                <w:szCs w:val="24"/>
              </w:rPr>
            </w:pPr>
            <w:r w:rsidRPr="00625A7A">
              <w:rPr>
                <w:rFonts w:cstheme="minorHAnsi"/>
                <w:sz w:val="24"/>
                <w:szCs w:val="24"/>
              </w:rPr>
              <w:t>Audit</w:t>
            </w:r>
          </w:p>
        </w:tc>
        <w:tc>
          <w:tcPr>
            <w:tcW w:w="2935" w:type="dxa"/>
          </w:tcPr>
          <w:p w14:paraId="041C8CC8" w14:textId="59150E98" w:rsidR="007D4E9B" w:rsidRPr="00625A7A" w:rsidRDefault="007D4E9B" w:rsidP="00CA0DB8">
            <w:pPr>
              <w:rPr>
                <w:rFonts w:cstheme="minorHAnsi"/>
                <w:sz w:val="24"/>
                <w:szCs w:val="24"/>
              </w:rPr>
            </w:pPr>
            <w:r w:rsidRPr="00625A7A">
              <w:rPr>
                <w:rFonts w:cstheme="minorHAnsi"/>
                <w:sz w:val="24"/>
                <w:szCs w:val="24"/>
              </w:rPr>
              <w:t>None</w:t>
            </w:r>
          </w:p>
        </w:tc>
        <w:tc>
          <w:tcPr>
            <w:tcW w:w="2935" w:type="dxa"/>
          </w:tcPr>
          <w:p w14:paraId="565176E6" w14:textId="4ABB0207" w:rsidR="007D4E9B" w:rsidRPr="00625A7A" w:rsidRDefault="007D4E9B" w:rsidP="00CA0DB8">
            <w:pPr>
              <w:rPr>
                <w:rFonts w:cstheme="minorHAnsi"/>
                <w:sz w:val="24"/>
                <w:szCs w:val="24"/>
              </w:rPr>
            </w:pPr>
            <w:r w:rsidRPr="00625A7A">
              <w:rPr>
                <w:rFonts w:cstheme="minorHAnsi"/>
                <w:sz w:val="24"/>
                <w:szCs w:val="24"/>
              </w:rPr>
              <w:t>None</w:t>
            </w:r>
          </w:p>
        </w:tc>
        <w:tc>
          <w:tcPr>
            <w:tcW w:w="5870" w:type="dxa"/>
            <w:gridSpan w:val="2"/>
          </w:tcPr>
          <w:p w14:paraId="757466B7" w14:textId="14400D0D" w:rsidR="007D4E9B" w:rsidRPr="00625A7A" w:rsidRDefault="007D4E9B" w:rsidP="00CA0DB8">
            <w:pPr>
              <w:rPr>
                <w:rFonts w:cstheme="minorHAnsi"/>
                <w:sz w:val="24"/>
                <w:szCs w:val="24"/>
              </w:rPr>
            </w:pPr>
            <w:r w:rsidRPr="00625A7A">
              <w:rPr>
                <w:rFonts w:cstheme="minorHAnsi"/>
                <w:sz w:val="24"/>
                <w:szCs w:val="24"/>
              </w:rPr>
              <w:t xml:space="preserve">Access should be audited as determined by the data owner / custodian </w:t>
            </w:r>
          </w:p>
        </w:tc>
      </w:tr>
    </w:tbl>
    <w:p w14:paraId="272E2A8C" w14:textId="77777777" w:rsidR="009E0D26" w:rsidRPr="00625A7A" w:rsidRDefault="009E0D26" w:rsidP="009E0D26">
      <w:pPr>
        <w:rPr>
          <w:rFonts w:cstheme="minorHAnsi"/>
          <w:sz w:val="24"/>
          <w:szCs w:val="24"/>
        </w:rPr>
      </w:pPr>
    </w:p>
    <w:p w14:paraId="1114DDC2" w14:textId="77777777" w:rsidR="009E0D26" w:rsidRPr="00625A7A" w:rsidRDefault="009E0D26" w:rsidP="009E0D26">
      <w:pPr>
        <w:rPr>
          <w:rFonts w:cstheme="minorHAnsi"/>
          <w:sz w:val="24"/>
          <w:szCs w:val="24"/>
        </w:rPr>
      </w:pPr>
    </w:p>
    <w:p w14:paraId="1406311A" w14:textId="667571C6" w:rsidR="00053A4C" w:rsidRPr="00625A7A" w:rsidRDefault="6991A5FB" w:rsidP="00625A7A">
      <w:pPr>
        <w:pStyle w:val="Heading3"/>
        <w:rPr>
          <w:rFonts w:asciiTheme="minorHAnsi" w:eastAsia="Calibri" w:hAnsiTheme="minorHAnsi" w:cstheme="minorHAnsi"/>
        </w:rPr>
      </w:pPr>
      <w:r w:rsidRPr="00625A7A">
        <w:rPr>
          <w:rFonts w:asciiTheme="minorHAnsi" w:eastAsia="Calibri" w:hAnsiTheme="minorHAnsi" w:cstheme="minorHAnsi"/>
          <w:i w:val="0"/>
          <w:lang w:val="en-US"/>
        </w:rPr>
        <w:t>Date for Next Review:</w:t>
      </w:r>
    </w:p>
    <w:p w14:paraId="299214BF" w14:textId="64777CDE" w:rsidR="00053A4C" w:rsidRPr="00625A7A" w:rsidRDefault="6991A5FB" w:rsidP="2A89D2B7">
      <w:pPr>
        <w:rPr>
          <w:rFonts w:cstheme="minorHAnsi"/>
          <w:sz w:val="24"/>
          <w:szCs w:val="24"/>
        </w:rPr>
      </w:pPr>
      <w:r w:rsidRPr="00625A7A">
        <w:rPr>
          <w:rFonts w:eastAsia="Calibri" w:cstheme="minorHAnsi"/>
          <w:color w:val="000000" w:themeColor="text1"/>
          <w:sz w:val="24"/>
          <w:szCs w:val="24"/>
          <w:lang w:val="en-US"/>
        </w:rPr>
        <w:t>February 2027</w:t>
      </w:r>
    </w:p>
    <w:p w14:paraId="3A5B7452" w14:textId="77777777" w:rsidR="009E0D26" w:rsidRPr="00625A7A" w:rsidRDefault="009E0D26" w:rsidP="008A1319">
      <w:pPr>
        <w:rPr>
          <w:rFonts w:cstheme="minorHAnsi"/>
          <w:sz w:val="24"/>
          <w:szCs w:val="24"/>
        </w:rPr>
      </w:pPr>
    </w:p>
    <w:sectPr w:rsidR="009E0D26" w:rsidRPr="00625A7A" w:rsidSect="008A1319">
      <w:pgSz w:w="16845" w:h="11910" w:orient="landscape"/>
      <w:pgMar w:top="1440" w:right="720" w:bottom="1440" w:left="1440" w:header="710" w:footer="71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elle Hall" w:date="2023-11-02T10:11:00Z" w:initials="RH">
    <w:p w14:paraId="57407069" w14:textId="2D7DC55E" w:rsidR="000744C6" w:rsidRDefault="000744C6">
      <w:pPr>
        <w:pStyle w:val="CommentText"/>
      </w:pPr>
      <w:r>
        <w:t>This section of the chart is incorrect.  It is a repeat of the box to the left.</w:t>
      </w:r>
      <w:r>
        <w:rPr>
          <w:rStyle w:val="CommentReference"/>
        </w:rPr>
        <w:annotationRef/>
      </w:r>
    </w:p>
  </w:comment>
  <w:comment w:id="1" w:author="Richelle Hall" w:date="2023-11-02T10:12:00Z" w:initials="RH">
    <w:p w14:paraId="14E7F55A" w14:textId="186F0A5A" w:rsidR="2A89D2B7" w:rsidRDefault="2A89D2B7">
      <w:pPr>
        <w:pStyle w:val="CommentText"/>
      </w:pPr>
      <w:r>
        <w:t>Should Fax be included in regard to transmission?  There are still some fax lines on campus that are used.</w:t>
      </w:r>
      <w:r>
        <w:rPr>
          <w:rStyle w:val="CommentReference"/>
        </w:rPr>
        <w:annotationRef/>
      </w:r>
    </w:p>
  </w:comment>
  <w:comment w:id="2" w:author="Ian Thomson" w:date="2023-11-03T13:17:00Z" w:initials="IT">
    <w:p w14:paraId="3DAA81E5" w14:textId="77777777" w:rsidR="00A0105B" w:rsidRDefault="00A0105B" w:rsidP="001F1DA2">
      <w:pPr>
        <w:pStyle w:val="CommentText"/>
      </w:pPr>
      <w:r>
        <w:rPr>
          <w:rStyle w:val="CommentReference"/>
        </w:rPr>
        <w:annotationRef/>
      </w:r>
      <w:r>
        <w:t>Added</w:t>
      </w:r>
    </w:p>
  </w:comment>
  <w:comment w:id="3" w:author="Richelle Hall" w:date="2023-11-02T10:16:00Z" w:initials="RH">
    <w:p w14:paraId="6A91800B" w14:textId="3D15986A" w:rsidR="2A89D2B7" w:rsidRDefault="2A89D2B7">
      <w:pPr>
        <w:pStyle w:val="CommentText"/>
      </w:pPr>
      <w:r>
        <w:t>There could be staff and faculty who are not authorized to view data on a monitor.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407069" w15:done="1"/>
  <w15:commentEx w15:paraId="14E7F55A" w15:done="1"/>
  <w15:commentEx w15:paraId="3DAA81E5" w15:paraIdParent="14E7F55A" w15:done="1"/>
  <w15:commentEx w15:paraId="6A9180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DEFF00" w16cex:dateUtc="2023-11-02T14:11:00Z"/>
  <w16cex:commentExtensible w16cex:durableId="2079180E" w16cex:dateUtc="2023-11-02T14:12:00Z"/>
  <w16cex:commentExtensible w16cex:durableId="35C5E3B2" w16cex:dateUtc="2023-11-03T17:17:00Z"/>
  <w16cex:commentExtensible w16cex:durableId="635DE7A8" w16cex:dateUtc="2023-11-02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407069" w16cid:durableId="54DEFF00"/>
  <w16cid:commentId w16cid:paraId="14E7F55A" w16cid:durableId="2079180E"/>
  <w16cid:commentId w16cid:paraId="3DAA81E5" w16cid:durableId="35C5E3B2"/>
  <w16cid:commentId w16cid:paraId="6A91800B" w16cid:durableId="635DE7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8380" w14:textId="77777777" w:rsidR="00F1253C" w:rsidRDefault="00F1253C">
      <w:pPr>
        <w:spacing w:after="0" w:line="240" w:lineRule="auto"/>
      </w:pPr>
      <w:r>
        <w:separator/>
      </w:r>
    </w:p>
  </w:endnote>
  <w:endnote w:type="continuationSeparator" w:id="0">
    <w:p w14:paraId="14ADC6BE" w14:textId="77777777" w:rsidR="00F1253C" w:rsidRDefault="00F1253C">
      <w:pPr>
        <w:spacing w:after="0" w:line="240" w:lineRule="auto"/>
      </w:pPr>
      <w:r>
        <w:continuationSeparator/>
      </w:r>
    </w:p>
  </w:endnote>
  <w:endnote w:type="continuationNotice" w:id="1">
    <w:p w14:paraId="59BF5534" w14:textId="77777777" w:rsidR="00F1253C" w:rsidRDefault="00F1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B3CC" w14:textId="77777777" w:rsidR="00E139B0" w:rsidRDefault="005A5B17">
    <w:pPr>
      <w:spacing w:after="0"/>
      <w:ind w:right="712"/>
      <w:jc w:val="center"/>
    </w:pPr>
    <w:r>
      <w:rPr>
        <w:rFonts w:ascii="Arial" w:eastAsia="Arial" w:hAnsi="Arial" w:cs="Arial"/>
        <w:color w:val="000000"/>
        <w:sz w:val="20"/>
      </w:rPr>
      <w:t xml:space="preserve"> </w:t>
    </w:r>
    <w:r>
      <w:fldChar w:fldCharType="begin"/>
    </w:r>
    <w:r>
      <w:instrText xml:space="preserve"> PAGE   \* MERGEFORMAT </w:instrText>
    </w:r>
    <w:r>
      <w:fldChar w:fldCharType="separate"/>
    </w:r>
    <w:r>
      <w:rPr>
        <w:rFonts w:ascii="Arial" w:eastAsia="Arial" w:hAnsi="Arial" w:cs="Arial"/>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A0C7" w14:textId="3B7E8E8D" w:rsidR="00E139B0" w:rsidRDefault="005A5B17">
    <w:pPr>
      <w:spacing w:after="0"/>
      <w:ind w:right="712"/>
      <w:jc w:val="center"/>
    </w:pPr>
    <w:r>
      <w:rPr>
        <w:rFonts w:ascii="Arial" w:eastAsia="Arial" w:hAnsi="Arial" w:cs="Arial"/>
        <w:color w:val="000000"/>
        <w:sz w:val="20"/>
      </w:rPr>
      <w:t xml:space="preserve"> </w:t>
    </w:r>
    <w:r>
      <w:fldChar w:fldCharType="begin"/>
    </w:r>
    <w:r>
      <w:instrText xml:space="preserve"> PAGE   \* MERGEFORMAT </w:instrText>
    </w:r>
    <w:r>
      <w:fldChar w:fldCharType="separate"/>
    </w:r>
    <w:r w:rsidR="002C3AD4" w:rsidRPr="002C3AD4">
      <w:rPr>
        <w:rFonts w:ascii="Arial" w:eastAsia="Arial" w:hAnsi="Arial" w:cs="Arial"/>
        <w:noProof/>
        <w:color w:val="000000"/>
        <w:sz w:val="20"/>
      </w:rPr>
      <w:t>6</w:t>
    </w:r>
    <w:r>
      <w:rPr>
        <w:rFonts w:ascii="Arial" w:eastAsia="Arial" w:hAnsi="Arial" w:cs="Arial"/>
        <w:color w:val="000000"/>
        <w:sz w:val="20"/>
      </w:rPr>
      <w:fldChar w:fldCharType="end"/>
    </w:r>
    <w:r>
      <w:rPr>
        <w:rFonts w:ascii="Arial" w:eastAsia="Arial" w:hAnsi="Arial" w:cs="Arial"/>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483A" w14:textId="77777777" w:rsidR="00E139B0" w:rsidRDefault="005A5B17">
    <w:pPr>
      <w:spacing w:after="0"/>
      <w:ind w:right="712"/>
      <w:jc w:val="center"/>
    </w:pPr>
    <w:r>
      <w:rPr>
        <w:rFonts w:ascii="Arial" w:eastAsia="Arial" w:hAnsi="Arial" w:cs="Arial"/>
        <w:color w:val="000000"/>
        <w:sz w:val="20"/>
      </w:rPr>
      <w:t xml:space="preserve"> </w:t>
    </w:r>
    <w:r>
      <w:fldChar w:fldCharType="begin"/>
    </w:r>
    <w:r>
      <w:instrText xml:space="preserve"> PAGE   \* MERGEFORMAT </w:instrText>
    </w:r>
    <w:r>
      <w:fldChar w:fldCharType="separate"/>
    </w:r>
    <w:r>
      <w:rPr>
        <w:rFonts w:ascii="Arial" w:eastAsia="Arial" w:hAnsi="Arial" w:cs="Arial"/>
        <w:color w:val="000000"/>
        <w:sz w:val="20"/>
      </w:rPr>
      <w:t>1</w:t>
    </w:r>
    <w:r>
      <w:rPr>
        <w:rFonts w:ascii="Arial" w:eastAsia="Arial" w:hAnsi="Arial" w:cs="Arial"/>
        <w:color w:val="000000"/>
        <w:sz w:val="20"/>
      </w:rPr>
      <w:fldChar w:fldCharType="end"/>
    </w:r>
    <w:r>
      <w:rPr>
        <w:rFonts w:ascii="Arial" w:eastAsia="Arial" w:hAnsi="Arial" w:cs="Arial"/>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F78AB" w14:textId="77777777" w:rsidR="00F1253C" w:rsidRDefault="00F1253C">
      <w:pPr>
        <w:spacing w:after="0" w:line="240" w:lineRule="auto"/>
      </w:pPr>
      <w:r>
        <w:separator/>
      </w:r>
    </w:p>
  </w:footnote>
  <w:footnote w:type="continuationSeparator" w:id="0">
    <w:p w14:paraId="41A3D8EF" w14:textId="77777777" w:rsidR="00F1253C" w:rsidRDefault="00F1253C">
      <w:pPr>
        <w:spacing w:after="0" w:line="240" w:lineRule="auto"/>
      </w:pPr>
      <w:r>
        <w:continuationSeparator/>
      </w:r>
    </w:p>
  </w:footnote>
  <w:footnote w:type="continuationNotice" w:id="1">
    <w:p w14:paraId="5F884A45" w14:textId="77777777" w:rsidR="00F1253C" w:rsidRDefault="00F1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D6C8" w14:textId="2BBBC4D0" w:rsidR="00E139B0" w:rsidRDefault="005A5B17">
    <w:pPr>
      <w:spacing w:after="0"/>
    </w:pPr>
    <w:r>
      <w:rPr>
        <w:rFonts w:ascii="Arial" w:eastAsia="Arial" w:hAnsi="Arial" w:cs="Arial"/>
        <w:color w:val="000000"/>
        <w:sz w:val="20"/>
      </w:rPr>
      <w:t xml:space="preserve">User Electronic Information Access Policy (FINAL 06.09.2016)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55BB" w14:textId="1A559B43" w:rsidR="008A1319" w:rsidRDefault="008A1319" w:rsidP="008A1319">
    <w:pPr>
      <w:pStyle w:val="ListParagraph"/>
      <w:ind w:left="0"/>
      <w:rPr>
        <w:rFonts w:eastAsia="Times New Roman"/>
        <w:lang w:val="en-US"/>
      </w:rPr>
    </w:pPr>
    <w:r>
      <w:t xml:space="preserve">Data Classification and Handling </w:t>
    </w:r>
    <w:r w:rsidR="00971287">
      <w:t>Guidelines</w:t>
    </w:r>
  </w:p>
  <w:p w14:paraId="6C5E2925" w14:textId="3EC38140" w:rsidR="00F269C1" w:rsidRPr="008A1319" w:rsidRDefault="00F269C1" w:rsidP="008A1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DA75" w14:textId="5F827B29" w:rsidR="00E139B0" w:rsidRDefault="005A5B17">
    <w:pPr>
      <w:spacing w:after="0"/>
    </w:pPr>
    <w:r>
      <w:rPr>
        <w:rFonts w:ascii="Arial" w:eastAsia="Arial" w:hAnsi="Arial" w:cs="Arial"/>
        <w:color w:val="000000"/>
        <w:sz w:val="20"/>
      </w:rPr>
      <w:t xml:space="preserve">User Electronic Information Access Policy (FINAL 06.09.2016)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70E"/>
    <w:multiLevelType w:val="hybridMultilevel"/>
    <w:tmpl w:val="671A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566A"/>
    <w:multiLevelType w:val="hybridMultilevel"/>
    <w:tmpl w:val="BDA86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736B1E"/>
    <w:multiLevelType w:val="hybridMultilevel"/>
    <w:tmpl w:val="75CE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746A5"/>
    <w:multiLevelType w:val="hybridMultilevel"/>
    <w:tmpl w:val="F0E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25F70"/>
    <w:multiLevelType w:val="hybridMultilevel"/>
    <w:tmpl w:val="084CB5CC"/>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5" w15:restartNumberingAfterBreak="0">
    <w:nsid w:val="0D7E4272"/>
    <w:multiLevelType w:val="hybridMultilevel"/>
    <w:tmpl w:val="C87CBBD4"/>
    <w:lvl w:ilvl="0" w:tplc="5F940668">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FEC4643A">
      <w:start w:val="1"/>
      <w:numFmt w:val="bullet"/>
      <w:lvlText w:val="o"/>
      <w:lvlJc w:val="left"/>
      <w:pPr>
        <w:ind w:left="144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8A9E51FA">
      <w:start w:val="1"/>
      <w:numFmt w:val="bullet"/>
      <w:lvlText w:val="▪"/>
      <w:lvlJc w:val="left"/>
      <w:pPr>
        <w:ind w:left="21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53288FF6">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68E0612">
      <w:start w:val="1"/>
      <w:numFmt w:val="bullet"/>
      <w:lvlText w:val="o"/>
      <w:lvlJc w:val="left"/>
      <w:pPr>
        <w:ind w:left="360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51104050">
      <w:start w:val="1"/>
      <w:numFmt w:val="bullet"/>
      <w:lvlText w:val="▪"/>
      <w:lvlJc w:val="left"/>
      <w:pPr>
        <w:ind w:left="432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C95C595C">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9B569D06">
      <w:start w:val="1"/>
      <w:numFmt w:val="bullet"/>
      <w:lvlText w:val="o"/>
      <w:lvlJc w:val="left"/>
      <w:pPr>
        <w:ind w:left="57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68E21256">
      <w:start w:val="1"/>
      <w:numFmt w:val="bullet"/>
      <w:lvlText w:val="▪"/>
      <w:lvlJc w:val="left"/>
      <w:pPr>
        <w:ind w:left="648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6" w15:restartNumberingAfterBreak="0">
    <w:nsid w:val="0F573396"/>
    <w:multiLevelType w:val="hybridMultilevel"/>
    <w:tmpl w:val="8C2C0090"/>
    <w:lvl w:ilvl="0" w:tplc="04090013">
      <w:start w:val="1"/>
      <w:numFmt w:val="upperRoman"/>
      <w:lvlText w:val="%1."/>
      <w:lvlJc w:val="right"/>
      <w:pPr>
        <w:ind w:left="811"/>
      </w:pPr>
      <w:rPr>
        <w:b w:val="0"/>
        <w:i w:val="0"/>
        <w:strike w:val="0"/>
        <w:dstrike w:val="0"/>
        <w:color w:val="333333"/>
        <w:sz w:val="24"/>
        <w:szCs w:val="24"/>
        <w:u w:val="none" w:color="000000"/>
        <w:bdr w:val="none" w:sz="0" w:space="0" w:color="auto"/>
        <w:shd w:val="clear" w:color="auto" w:fill="auto"/>
        <w:vertAlign w:val="baseline"/>
      </w:rPr>
    </w:lvl>
    <w:lvl w:ilvl="1" w:tplc="25B042A2">
      <w:start w:val="1"/>
      <w:numFmt w:val="lowerLetter"/>
      <w:lvlText w:val="%2"/>
      <w:lvlJc w:val="left"/>
      <w:pPr>
        <w:ind w:left="12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198DB14">
      <w:start w:val="1"/>
      <w:numFmt w:val="lowerRoman"/>
      <w:lvlText w:val="%3"/>
      <w:lvlJc w:val="left"/>
      <w:pPr>
        <w:ind w:left="19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72086DA">
      <w:start w:val="1"/>
      <w:numFmt w:val="decimal"/>
      <w:lvlText w:val="%4"/>
      <w:lvlJc w:val="left"/>
      <w:pPr>
        <w:ind w:left="27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18416D8">
      <w:start w:val="1"/>
      <w:numFmt w:val="lowerLetter"/>
      <w:lvlText w:val="%5"/>
      <w:lvlJc w:val="left"/>
      <w:pPr>
        <w:ind w:left="34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FCEA91A">
      <w:start w:val="1"/>
      <w:numFmt w:val="lowerRoman"/>
      <w:lvlText w:val="%6"/>
      <w:lvlJc w:val="left"/>
      <w:pPr>
        <w:ind w:left="41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640A7C6">
      <w:start w:val="1"/>
      <w:numFmt w:val="decimal"/>
      <w:lvlText w:val="%7"/>
      <w:lvlJc w:val="left"/>
      <w:pPr>
        <w:ind w:left="48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D10C3DE0">
      <w:start w:val="1"/>
      <w:numFmt w:val="lowerLetter"/>
      <w:lvlText w:val="%8"/>
      <w:lvlJc w:val="left"/>
      <w:pPr>
        <w:ind w:left="55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06E4734">
      <w:start w:val="1"/>
      <w:numFmt w:val="lowerRoman"/>
      <w:lvlText w:val="%9"/>
      <w:lvlJc w:val="left"/>
      <w:pPr>
        <w:ind w:left="63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0FFE2C6B"/>
    <w:multiLevelType w:val="hybridMultilevel"/>
    <w:tmpl w:val="2F5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B510A"/>
    <w:multiLevelType w:val="hybridMultilevel"/>
    <w:tmpl w:val="AEE0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4455E"/>
    <w:multiLevelType w:val="hybridMultilevel"/>
    <w:tmpl w:val="C234E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A74B24"/>
    <w:multiLevelType w:val="hybridMultilevel"/>
    <w:tmpl w:val="E412324A"/>
    <w:lvl w:ilvl="0" w:tplc="415AA2FA">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3F76DF"/>
    <w:multiLevelType w:val="hybridMultilevel"/>
    <w:tmpl w:val="F95832A6"/>
    <w:lvl w:ilvl="0" w:tplc="04090001">
      <w:start w:val="1"/>
      <w:numFmt w:val="bullet"/>
      <w:lvlText w:val=""/>
      <w:lvlJc w:val="left"/>
      <w:pPr>
        <w:ind w:left="720" w:hanging="360"/>
      </w:pPr>
      <w:rPr>
        <w:rFonts w:ascii="Symbol" w:hAnsi="Symbol" w:hint="default"/>
      </w:rPr>
    </w:lvl>
    <w:lvl w:ilvl="1" w:tplc="15722FC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85B5E"/>
    <w:multiLevelType w:val="hybridMultilevel"/>
    <w:tmpl w:val="FA541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90584F"/>
    <w:multiLevelType w:val="hybridMultilevel"/>
    <w:tmpl w:val="468C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863C8"/>
    <w:multiLevelType w:val="hybridMultilevel"/>
    <w:tmpl w:val="800A7926"/>
    <w:lvl w:ilvl="0" w:tplc="415AA2FA">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200BC7"/>
    <w:multiLevelType w:val="hybridMultilevel"/>
    <w:tmpl w:val="F5542A36"/>
    <w:lvl w:ilvl="0" w:tplc="415AA2F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B3E98"/>
    <w:multiLevelType w:val="hybridMultilevel"/>
    <w:tmpl w:val="24F0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04373"/>
    <w:multiLevelType w:val="hybridMultilevel"/>
    <w:tmpl w:val="C7048708"/>
    <w:lvl w:ilvl="0" w:tplc="415AA2F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7311A"/>
    <w:multiLevelType w:val="hybridMultilevel"/>
    <w:tmpl w:val="FEC4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50AC8"/>
    <w:multiLevelType w:val="hybridMultilevel"/>
    <w:tmpl w:val="852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15D48"/>
    <w:multiLevelType w:val="hybridMultilevel"/>
    <w:tmpl w:val="9C7837B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15:restartNumberingAfterBreak="0">
    <w:nsid w:val="518E028A"/>
    <w:multiLevelType w:val="hybridMultilevel"/>
    <w:tmpl w:val="26DE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F6569"/>
    <w:multiLevelType w:val="hybridMultilevel"/>
    <w:tmpl w:val="943E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B3E7E"/>
    <w:multiLevelType w:val="hybridMultilevel"/>
    <w:tmpl w:val="5B92666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4" w15:restartNumberingAfterBreak="0">
    <w:nsid w:val="59F56000"/>
    <w:multiLevelType w:val="hybridMultilevel"/>
    <w:tmpl w:val="4378D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6E73D7"/>
    <w:multiLevelType w:val="hybridMultilevel"/>
    <w:tmpl w:val="86EA2A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C15600D"/>
    <w:multiLevelType w:val="hybridMultilevel"/>
    <w:tmpl w:val="56706F56"/>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C242D"/>
    <w:multiLevelType w:val="hybridMultilevel"/>
    <w:tmpl w:val="20F8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B71B0"/>
    <w:multiLevelType w:val="hybridMultilevel"/>
    <w:tmpl w:val="5A1A07F8"/>
    <w:lvl w:ilvl="0" w:tplc="F90CDBD0">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7A08FD38">
      <w:start w:val="1"/>
      <w:numFmt w:val="bullet"/>
      <w:lvlText w:val="o"/>
      <w:lvlJc w:val="left"/>
      <w:pPr>
        <w:ind w:left="144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DF58DB00">
      <w:start w:val="1"/>
      <w:numFmt w:val="bullet"/>
      <w:lvlText w:val="▪"/>
      <w:lvlJc w:val="left"/>
      <w:pPr>
        <w:ind w:left="21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3B660248">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C4F0E45C">
      <w:start w:val="1"/>
      <w:numFmt w:val="bullet"/>
      <w:lvlText w:val="o"/>
      <w:lvlJc w:val="left"/>
      <w:pPr>
        <w:ind w:left="360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3B603204">
      <w:start w:val="1"/>
      <w:numFmt w:val="bullet"/>
      <w:lvlText w:val="▪"/>
      <w:lvlJc w:val="left"/>
      <w:pPr>
        <w:ind w:left="432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33FCCAE0">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7DCA33DC">
      <w:start w:val="1"/>
      <w:numFmt w:val="bullet"/>
      <w:lvlText w:val="o"/>
      <w:lvlJc w:val="left"/>
      <w:pPr>
        <w:ind w:left="57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DC345604">
      <w:start w:val="1"/>
      <w:numFmt w:val="bullet"/>
      <w:lvlText w:val="▪"/>
      <w:lvlJc w:val="left"/>
      <w:pPr>
        <w:ind w:left="648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29" w15:restartNumberingAfterBreak="0">
    <w:nsid w:val="64211BB7"/>
    <w:multiLevelType w:val="hybridMultilevel"/>
    <w:tmpl w:val="D722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0C3"/>
    <w:multiLevelType w:val="hybridMultilevel"/>
    <w:tmpl w:val="DB34D91A"/>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9451A"/>
    <w:multiLevelType w:val="hybridMultilevel"/>
    <w:tmpl w:val="4E2A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B45D0"/>
    <w:multiLevelType w:val="hybridMultilevel"/>
    <w:tmpl w:val="FFA02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1D1D70"/>
    <w:multiLevelType w:val="hybridMultilevel"/>
    <w:tmpl w:val="1928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75682"/>
    <w:multiLevelType w:val="hybridMultilevel"/>
    <w:tmpl w:val="E886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97032"/>
    <w:multiLevelType w:val="hybridMultilevel"/>
    <w:tmpl w:val="EFD2F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3B6EAD"/>
    <w:multiLevelType w:val="hybridMultilevel"/>
    <w:tmpl w:val="8648FB28"/>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95BE4"/>
    <w:multiLevelType w:val="hybridMultilevel"/>
    <w:tmpl w:val="ACEC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D45E7"/>
    <w:multiLevelType w:val="hybridMultilevel"/>
    <w:tmpl w:val="E1F0606C"/>
    <w:lvl w:ilvl="0" w:tplc="415AA2F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C4F40"/>
    <w:multiLevelType w:val="hybridMultilevel"/>
    <w:tmpl w:val="38B86CAE"/>
    <w:lvl w:ilvl="0" w:tplc="D26AE562">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8F6465AA">
      <w:start w:val="1"/>
      <w:numFmt w:val="bullet"/>
      <w:lvlText w:val="o"/>
      <w:lvlJc w:val="left"/>
      <w:pPr>
        <w:ind w:left="144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86A4A7F6">
      <w:start w:val="1"/>
      <w:numFmt w:val="bullet"/>
      <w:lvlText w:val="▪"/>
      <w:lvlJc w:val="left"/>
      <w:pPr>
        <w:ind w:left="21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1D78E6C6">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144FFA6">
      <w:start w:val="1"/>
      <w:numFmt w:val="bullet"/>
      <w:lvlText w:val="o"/>
      <w:lvlJc w:val="left"/>
      <w:pPr>
        <w:ind w:left="360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10CE0D08">
      <w:start w:val="1"/>
      <w:numFmt w:val="bullet"/>
      <w:lvlText w:val="▪"/>
      <w:lvlJc w:val="left"/>
      <w:pPr>
        <w:ind w:left="432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5582EA44">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B566A6AE">
      <w:start w:val="1"/>
      <w:numFmt w:val="bullet"/>
      <w:lvlText w:val="o"/>
      <w:lvlJc w:val="left"/>
      <w:pPr>
        <w:ind w:left="576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0C2EB024">
      <w:start w:val="1"/>
      <w:numFmt w:val="bullet"/>
      <w:lvlText w:val="▪"/>
      <w:lvlJc w:val="left"/>
      <w:pPr>
        <w:ind w:left="648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40" w15:restartNumberingAfterBreak="0">
    <w:nsid w:val="776354C7"/>
    <w:multiLevelType w:val="hybridMultilevel"/>
    <w:tmpl w:val="1E8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113FD"/>
    <w:multiLevelType w:val="hybridMultilevel"/>
    <w:tmpl w:val="ED8E1EDE"/>
    <w:lvl w:ilvl="0" w:tplc="415AA2FA">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DD181B"/>
    <w:multiLevelType w:val="hybridMultilevel"/>
    <w:tmpl w:val="01D49940"/>
    <w:lvl w:ilvl="0" w:tplc="CF50E5CA">
      <w:start w:val="1"/>
      <w:numFmt w:val="upperRoman"/>
      <w:lvlText w:val="%1."/>
      <w:lvlJc w:val="left"/>
      <w:pPr>
        <w:ind w:left="81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25B042A2">
      <w:start w:val="1"/>
      <w:numFmt w:val="lowerLetter"/>
      <w:lvlText w:val="%2"/>
      <w:lvlJc w:val="left"/>
      <w:pPr>
        <w:ind w:left="12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198DB14">
      <w:start w:val="1"/>
      <w:numFmt w:val="lowerRoman"/>
      <w:lvlText w:val="%3"/>
      <w:lvlJc w:val="left"/>
      <w:pPr>
        <w:ind w:left="19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172086DA">
      <w:start w:val="1"/>
      <w:numFmt w:val="decimal"/>
      <w:lvlText w:val="%4"/>
      <w:lvlJc w:val="left"/>
      <w:pPr>
        <w:ind w:left="27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18416D8">
      <w:start w:val="1"/>
      <w:numFmt w:val="lowerLetter"/>
      <w:lvlText w:val="%5"/>
      <w:lvlJc w:val="left"/>
      <w:pPr>
        <w:ind w:left="34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CFCEA91A">
      <w:start w:val="1"/>
      <w:numFmt w:val="lowerRoman"/>
      <w:lvlText w:val="%6"/>
      <w:lvlJc w:val="left"/>
      <w:pPr>
        <w:ind w:left="41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640A7C6">
      <w:start w:val="1"/>
      <w:numFmt w:val="decimal"/>
      <w:lvlText w:val="%7"/>
      <w:lvlJc w:val="left"/>
      <w:pPr>
        <w:ind w:left="48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D10C3DE0">
      <w:start w:val="1"/>
      <w:numFmt w:val="lowerLetter"/>
      <w:lvlText w:val="%8"/>
      <w:lvlJc w:val="left"/>
      <w:pPr>
        <w:ind w:left="55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06E4734">
      <w:start w:val="1"/>
      <w:numFmt w:val="lowerRoman"/>
      <w:lvlText w:val="%9"/>
      <w:lvlJc w:val="left"/>
      <w:pPr>
        <w:ind w:left="63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43" w15:restartNumberingAfterBreak="0">
    <w:nsid w:val="7D196DA6"/>
    <w:multiLevelType w:val="hybridMultilevel"/>
    <w:tmpl w:val="813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36D64"/>
    <w:multiLevelType w:val="hybridMultilevel"/>
    <w:tmpl w:val="C8169B76"/>
    <w:lvl w:ilvl="0" w:tplc="415AA2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F5056"/>
    <w:multiLevelType w:val="hybridMultilevel"/>
    <w:tmpl w:val="781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049E1"/>
    <w:multiLevelType w:val="hybridMultilevel"/>
    <w:tmpl w:val="0ABE9832"/>
    <w:lvl w:ilvl="0" w:tplc="415AA2F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3071230">
    <w:abstractNumId w:val="42"/>
  </w:num>
  <w:num w:numId="2" w16cid:durableId="136654448">
    <w:abstractNumId w:val="5"/>
  </w:num>
  <w:num w:numId="3" w16cid:durableId="1354116279">
    <w:abstractNumId w:val="39"/>
  </w:num>
  <w:num w:numId="4" w16cid:durableId="1810973837">
    <w:abstractNumId w:val="28"/>
  </w:num>
  <w:num w:numId="5" w16cid:durableId="273678347">
    <w:abstractNumId w:val="6"/>
  </w:num>
  <w:num w:numId="6" w16cid:durableId="955329516">
    <w:abstractNumId w:val="33"/>
  </w:num>
  <w:num w:numId="7" w16cid:durableId="842746327">
    <w:abstractNumId w:val="20"/>
  </w:num>
  <w:num w:numId="8" w16cid:durableId="200484366">
    <w:abstractNumId w:val="4"/>
  </w:num>
  <w:num w:numId="9" w16cid:durableId="1806924658">
    <w:abstractNumId w:val="23"/>
  </w:num>
  <w:num w:numId="10" w16cid:durableId="565724488">
    <w:abstractNumId w:val="32"/>
  </w:num>
  <w:num w:numId="11" w16cid:durableId="1580361338">
    <w:abstractNumId w:val="3"/>
  </w:num>
  <w:num w:numId="12" w16cid:durableId="1914732345">
    <w:abstractNumId w:val="16"/>
  </w:num>
  <w:num w:numId="13" w16cid:durableId="1640770138">
    <w:abstractNumId w:val="40"/>
  </w:num>
  <w:num w:numId="14" w16cid:durableId="751051974">
    <w:abstractNumId w:val="34"/>
  </w:num>
  <w:num w:numId="15" w16cid:durableId="1670061037">
    <w:abstractNumId w:val="15"/>
  </w:num>
  <w:num w:numId="16" w16cid:durableId="567112183">
    <w:abstractNumId w:val="14"/>
  </w:num>
  <w:num w:numId="17" w16cid:durableId="1946616368">
    <w:abstractNumId w:val="17"/>
  </w:num>
  <w:num w:numId="18" w16cid:durableId="1823740088">
    <w:abstractNumId w:val="38"/>
  </w:num>
  <w:num w:numId="19" w16cid:durableId="1647930735">
    <w:abstractNumId w:val="41"/>
  </w:num>
  <w:num w:numId="20" w16cid:durableId="1217202687">
    <w:abstractNumId w:val="46"/>
  </w:num>
  <w:num w:numId="21" w16cid:durableId="1864515396">
    <w:abstractNumId w:val="30"/>
  </w:num>
  <w:num w:numId="22" w16cid:durableId="259721785">
    <w:abstractNumId w:val="2"/>
  </w:num>
  <w:num w:numId="23" w16cid:durableId="361396922">
    <w:abstractNumId w:val="27"/>
  </w:num>
  <w:num w:numId="24" w16cid:durableId="569923286">
    <w:abstractNumId w:val="10"/>
  </w:num>
  <w:num w:numId="25" w16cid:durableId="445933689">
    <w:abstractNumId w:val="36"/>
  </w:num>
  <w:num w:numId="26" w16cid:durableId="585841902">
    <w:abstractNumId w:val="26"/>
  </w:num>
  <w:num w:numId="27" w16cid:durableId="2069767944">
    <w:abstractNumId w:val="44"/>
  </w:num>
  <w:num w:numId="28" w16cid:durableId="570315408">
    <w:abstractNumId w:val="19"/>
  </w:num>
  <w:num w:numId="29" w16cid:durableId="1959414247">
    <w:abstractNumId w:val="1"/>
  </w:num>
  <w:num w:numId="30" w16cid:durableId="1316568353">
    <w:abstractNumId w:val="12"/>
  </w:num>
  <w:num w:numId="31" w16cid:durableId="2109231474">
    <w:abstractNumId w:val="25"/>
  </w:num>
  <w:num w:numId="32" w16cid:durableId="114059629">
    <w:abstractNumId w:val="9"/>
  </w:num>
  <w:num w:numId="33" w16cid:durableId="126359773">
    <w:abstractNumId w:val="35"/>
  </w:num>
  <w:num w:numId="34" w16cid:durableId="946428738">
    <w:abstractNumId w:val="24"/>
  </w:num>
  <w:num w:numId="35" w16cid:durableId="1086994245">
    <w:abstractNumId w:val="0"/>
  </w:num>
  <w:num w:numId="36" w16cid:durableId="557672715">
    <w:abstractNumId w:val="11"/>
  </w:num>
  <w:num w:numId="37" w16cid:durableId="739055943">
    <w:abstractNumId w:val="29"/>
  </w:num>
  <w:num w:numId="38" w16cid:durableId="748693298">
    <w:abstractNumId w:val="21"/>
  </w:num>
  <w:num w:numId="39" w16cid:durableId="1583031900">
    <w:abstractNumId w:val="22"/>
  </w:num>
  <w:num w:numId="40" w16cid:durableId="355351702">
    <w:abstractNumId w:val="43"/>
  </w:num>
  <w:num w:numId="41" w16cid:durableId="1534688248">
    <w:abstractNumId w:val="13"/>
  </w:num>
  <w:num w:numId="42" w16cid:durableId="784807058">
    <w:abstractNumId w:val="37"/>
  </w:num>
  <w:num w:numId="43" w16cid:durableId="820198356">
    <w:abstractNumId w:val="45"/>
  </w:num>
  <w:num w:numId="44" w16cid:durableId="329451986">
    <w:abstractNumId w:val="31"/>
  </w:num>
  <w:num w:numId="45" w16cid:durableId="298535250">
    <w:abstractNumId w:val="8"/>
  </w:num>
  <w:num w:numId="46" w16cid:durableId="981694910">
    <w:abstractNumId w:val="18"/>
  </w:num>
  <w:num w:numId="47" w16cid:durableId="18097115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elle Hall">
    <w15:presenceInfo w15:providerId="AD" w15:userId="S::richellehall@trentu.ca::4f7db59a-c311-4136-9958-78d2a907c99a"/>
  </w15:person>
  <w15:person w15:author="Ian Thomson">
    <w15:presenceInfo w15:providerId="AD" w15:userId="S::ithomson@trentu.ca::f8529201-de10-4fdd-b048-c94fccbb85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07"/>
    <w:rsid w:val="0000166F"/>
    <w:rsid w:val="00004675"/>
    <w:rsid w:val="00053A4C"/>
    <w:rsid w:val="000744C6"/>
    <w:rsid w:val="00082712"/>
    <w:rsid w:val="00084A2F"/>
    <w:rsid w:val="000A6903"/>
    <w:rsid w:val="000B6F6E"/>
    <w:rsid w:val="000E5EB1"/>
    <w:rsid w:val="000F5D3A"/>
    <w:rsid w:val="001043BF"/>
    <w:rsid w:val="001409E3"/>
    <w:rsid w:val="00144FBB"/>
    <w:rsid w:val="0015516F"/>
    <w:rsid w:val="001572EE"/>
    <w:rsid w:val="001655B5"/>
    <w:rsid w:val="00177D1E"/>
    <w:rsid w:val="001927B9"/>
    <w:rsid w:val="00194411"/>
    <w:rsid w:val="001955F4"/>
    <w:rsid w:val="0019593A"/>
    <w:rsid w:val="001A130E"/>
    <w:rsid w:val="001A421F"/>
    <w:rsid w:val="001B7346"/>
    <w:rsid w:val="001F5E30"/>
    <w:rsid w:val="002075C9"/>
    <w:rsid w:val="00251649"/>
    <w:rsid w:val="00277173"/>
    <w:rsid w:val="002772CC"/>
    <w:rsid w:val="002C3AD4"/>
    <w:rsid w:val="002E5AAA"/>
    <w:rsid w:val="002F2E73"/>
    <w:rsid w:val="003022B3"/>
    <w:rsid w:val="00311F1E"/>
    <w:rsid w:val="00327D04"/>
    <w:rsid w:val="003607E4"/>
    <w:rsid w:val="003729BB"/>
    <w:rsid w:val="00372F27"/>
    <w:rsid w:val="003739EE"/>
    <w:rsid w:val="003761B3"/>
    <w:rsid w:val="00390249"/>
    <w:rsid w:val="00396F79"/>
    <w:rsid w:val="003A40ED"/>
    <w:rsid w:val="003B7228"/>
    <w:rsid w:val="003C6906"/>
    <w:rsid w:val="003D2D53"/>
    <w:rsid w:val="003E2D4D"/>
    <w:rsid w:val="004022E3"/>
    <w:rsid w:val="004066AA"/>
    <w:rsid w:val="00411AB0"/>
    <w:rsid w:val="004255D3"/>
    <w:rsid w:val="004316F1"/>
    <w:rsid w:val="004344A4"/>
    <w:rsid w:val="00435B29"/>
    <w:rsid w:val="00441EE0"/>
    <w:rsid w:val="0044505A"/>
    <w:rsid w:val="004465C7"/>
    <w:rsid w:val="00453C97"/>
    <w:rsid w:val="004776FE"/>
    <w:rsid w:val="00483696"/>
    <w:rsid w:val="004928E3"/>
    <w:rsid w:val="004B2686"/>
    <w:rsid w:val="004C6311"/>
    <w:rsid w:val="004D49BB"/>
    <w:rsid w:val="005061ED"/>
    <w:rsid w:val="00522757"/>
    <w:rsid w:val="00546B73"/>
    <w:rsid w:val="00554CE6"/>
    <w:rsid w:val="00576A77"/>
    <w:rsid w:val="005A5B17"/>
    <w:rsid w:val="005C08FF"/>
    <w:rsid w:val="00601545"/>
    <w:rsid w:val="00625A7A"/>
    <w:rsid w:val="0065602E"/>
    <w:rsid w:val="00656D0F"/>
    <w:rsid w:val="00667B83"/>
    <w:rsid w:val="00667F6B"/>
    <w:rsid w:val="00692CCE"/>
    <w:rsid w:val="00736767"/>
    <w:rsid w:val="00745433"/>
    <w:rsid w:val="00760D79"/>
    <w:rsid w:val="00792BA2"/>
    <w:rsid w:val="007B286F"/>
    <w:rsid w:val="007B307F"/>
    <w:rsid w:val="007B64CE"/>
    <w:rsid w:val="007C128C"/>
    <w:rsid w:val="007D4E9B"/>
    <w:rsid w:val="00826733"/>
    <w:rsid w:val="00850DD5"/>
    <w:rsid w:val="008658D9"/>
    <w:rsid w:val="008A1319"/>
    <w:rsid w:val="008A42B7"/>
    <w:rsid w:val="008B0C69"/>
    <w:rsid w:val="00941C8D"/>
    <w:rsid w:val="00952158"/>
    <w:rsid w:val="00956316"/>
    <w:rsid w:val="0097127A"/>
    <w:rsid w:val="00971287"/>
    <w:rsid w:val="00977A60"/>
    <w:rsid w:val="009A0622"/>
    <w:rsid w:val="009A2994"/>
    <w:rsid w:val="009D63E8"/>
    <w:rsid w:val="009E0D26"/>
    <w:rsid w:val="00A0105B"/>
    <w:rsid w:val="00A15EB5"/>
    <w:rsid w:val="00A17A31"/>
    <w:rsid w:val="00A2106B"/>
    <w:rsid w:val="00A35CD8"/>
    <w:rsid w:val="00A47FDE"/>
    <w:rsid w:val="00A756BD"/>
    <w:rsid w:val="00A8714F"/>
    <w:rsid w:val="00A945AC"/>
    <w:rsid w:val="00A94F2A"/>
    <w:rsid w:val="00AA01B2"/>
    <w:rsid w:val="00AC7AB4"/>
    <w:rsid w:val="00AD179F"/>
    <w:rsid w:val="00AD46D6"/>
    <w:rsid w:val="00AE02EC"/>
    <w:rsid w:val="00B02FC7"/>
    <w:rsid w:val="00B34F65"/>
    <w:rsid w:val="00B36C9A"/>
    <w:rsid w:val="00B62CBC"/>
    <w:rsid w:val="00B65995"/>
    <w:rsid w:val="00BA513F"/>
    <w:rsid w:val="00BB4993"/>
    <w:rsid w:val="00BB74FF"/>
    <w:rsid w:val="00BC0971"/>
    <w:rsid w:val="00BC5ADE"/>
    <w:rsid w:val="00BE66ED"/>
    <w:rsid w:val="00BF1665"/>
    <w:rsid w:val="00BF50BE"/>
    <w:rsid w:val="00C50206"/>
    <w:rsid w:val="00C64B00"/>
    <w:rsid w:val="00CA0DB8"/>
    <w:rsid w:val="00CB161A"/>
    <w:rsid w:val="00CC1828"/>
    <w:rsid w:val="00CE61B2"/>
    <w:rsid w:val="00CF1307"/>
    <w:rsid w:val="00D14539"/>
    <w:rsid w:val="00D235A0"/>
    <w:rsid w:val="00D242E4"/>
    <w:rsid w:val="00D27B9D"/>
    <w:rsid w:val="00D82EE6"/>
    <w:rsid w:val="00D97E58"/>
    <w:rsid w:val="00DC762D"/>
    <w:rsid w:val="00E01B32"/>
    <w:rsid w:val="00E139B0"/>
    <w:rsid w:val="00E14906"/>
    <w:rsid w:val="00E169B4"/>
    <w:rsid w:val="00E52EF4"/>
    <w:rsid w:val="00E548BC"/>
    <w:rsid w:val="00E5760D"/>
    <w:rsid w:val="00E76CD0"/>
    <w:rsid w:val="00EC61A5"/>
    <w:rsid w:val="00EC7D24"/>
    <w:rsid w:val="00EE3160"/>
    <w:rsid w:val="00F07A3E"/>
    <w:rsid w:val="00F1253C"/>
    <w:rsid w:val="00F223CE"/>
    <w:rsid w:val="00F269C1"/>
    <w:rsid w:val="00F40EBD"/>
    <w:rsid w:val="00F4275E"/>
    <w:rsid w:val="00F5404F"/>
    <w:rsid w:val="00F66892"/>
    <w:rsid w:val="00F770DF"/>
    <w:rsid w:val="00F834B5"/>
    <w:rsid w:val="00FB3DE6"/>
    <w:rsid w:val="052DDBD5"/>
    <w:rsid w:val="10D70697"/>
    <w:rsid w:val="13C0F543"/>
    <w:rsid w:val="1499B49A"/>
    <w:rsid w:val="14B3069C"/>
    <w:rsid w:val="1536AF96"/>
    <w:rsid w:val="155641DF"/>
    <w:rsid w:val="17827F55"/>
    <w:rsid w:val="1876FDE6"/>
    <w:rsid w:val="19705AB5"/>
    <w:rsid w:val="1A23838B"/>
    <w:rsid w:val="1BABAC7F"/>
    <w:rsid w:val="204E6BB5"/>
    <w:rsid w:val="211679B8"/>
    <w:rsid w:val="259AC170"/>
    <w:rsid w:val="28ED098C"/>
    <w:rsid w:val="2993800E"/>
    <w:rsid w:val="2A89D2B7"/>
    <w:rsid w:val="2C41B8D5"/>
    <w:rsid w:val="2D151EF6"/>
    <w:rsid w:val="35523AC9"/>
    <w:rsid w:val="368159BF"/>
    <w:rsid w:val="377DEEDE"/>
    <w:rsid w:val="37984238"/>
    <w:rsid w:val="3EDF763C"/>
    <w:rsid w:val="3F406594"/>
    <w:rsid w:val="406E2F13"/>
    <w:rsid w:val="48C1B072"/>
    <w:rsid w:val="4C496E3F"/>
    <w:rsid w:val="4CA7C048"/>
    <w:rsid w:val="4D0DBA6E"/>
    <w:rsid w:val="58517B3B"/>
    <w:rsid w:val="586BA9F9"/>
    <w:rsid w:val="59CC268D"/>
    <w:rsid w:val="66FF3EA0"/>
    <w:rsid w:val="674819DD"/>
    <w:rsid w:val="68EFCB70"/>
    <w:rsid w:val="6991A5FB"/>
    <w:rsid w:val="711727B4"/>
    <w:rsid w:val="75E49C07"/>
    <w:rsid w:val="76AFD745"/>
    <w:rsid w:val="7875D1B9"/>
    <w:rsid w:val="78DB1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F5874"/>
  <w15:docId w15:val="{51278DD6-3E8F-455C-8FF7-B35B892A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3E"/>
    <w:rPr>
      <w:lang w:val="en-CA"/>
    </w:rPr>
  </w:style>
  <w:style w:type="paragraph" w:styleId="Heading1">
    <w:name w:val="heading 1"/>
    <w:basedOn w:val="Normal"/>
    <w:next w:val="Normal"/>
    <w:link w:val="Heading1Char"/>
    <w:uiPriority w:val="9"/>
    <w:qFormat/>
    <w:rsid w:val="0065602E"/>
    <w:pPr>
      <w:keepNext/>
      <w:keepLines/>
      <w:spacing w:before="240" w:after="0"/>
      <w:ind w:left="-144"/>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nhideWhenUsed/>
    <w:qFormat/>
    <w:rsid w:val="005A5B1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772CC"/>
    <w:pPr>
      <w:keepNext/>
      <w:keepLines/>
      <w:spacing w:before="40" w:after="0"/>
      <w:outlineLvl w:val="2"/>
    </w:pPr>
    <w:rPr>
      <w:rFonts w:asciiTheme="majorHAnsi" w:eastAsiaTheme="majorEastAsia" w:hAnsiTheme="majorHAnsi" w:cstheme="majorBidi"/>
      <w:i/>
      <w:color w:val="0D0D0D" w:themeColor="text1" w:themeTint="F2"/>
      <w:sz w:val="24"/>
      <w:szCs w:val="24"/>
    </w:rPr>
  </w:style>
  <w:style w:type="paragraph" w:styleId="Heading4">
    <w:name w:val="heading 4"/>
    <w:basedOn w:val="Normal"/>
    <w:next w:val="Normal"/>
    <w:link w:val="Heading4Char"/>
    <w:uiPriority w:val="9"/>
    <w:unhideWhenUsed/>
    <w:qFormat/>
    <w:rsid w:val="005A5B1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5A5B1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5A5B1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5A5B1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5B1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A5B1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5A5B1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5B17"/>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65602E"/>
    <w:rPr>
      <w:rFonts w:asciiTheme="majorHAnsi" w:eastAsiaTheme="majorEastAsia" w:hAnsiTheme="majorHAnsi" w:cstheme="majorBidi"/>
      <w:color w:val="262626" w:themeColor="text1" w:themeTint="D9"/>
      <w:sz w:val="32"/>
      <w:szCs w:val="32"/>
      <w:lang w:val="en-CA"/>
    </w:rPr>
  </w:style>
  <w:style w:type="character" w:customStyle="1" w:styleId="Heading2Char">
    <w:name w:val="Heading 2 Char"/>
    <w:basedOn w:val="DefaultParagraphFont"/>
    <w:link w:val="Heading2"/>
    <w:rsid w:val="005A5B17"/>
    <w:rPr>
      <w:rFonts w:asciiTheme="majorHAnsi" w:eastAsiaTheme="majorEastAsia" w:hAnsiTheme="majorHAnsi" w:cstheme="majorBidi"/>
      <w:color w:val="262626" w:themeColor="text1" w:themeTint="D9"/>
      <w:sz w:val="28"/>
      <w:szCs w:val="28"/>
    </w:rPr>
  </w:style>
  <w:style w:type="paragraph" w:styleId="ListParagraph">
    <w:name w:val="List Paragraph"/>
    <w:basedOn w:val="Normal"/>
    <w:uiPriority w:val="34"/>
    <w:qFormat/>
    <w:rsid w:val="00311F1E"/>
    <w:pPr>
      <w:ind w:left="720"/>
      <w:contextualSpacing/>
    </w:pPr>
  </w:style>
  <w:style w:type="character" w:customStyle="1" w:styleId="Heading3Char">
    <w:name w:val="Heading 3 Char"/>
    <w:basedOn w:val="DefaultParagraphFont"/>
    <w:link w:val="Heading3"/>
    <w:uiPriority w:val="9"/>
    <w:rsid w:val="002772CC"/>
    <w:rPr>
      <w:rFonts w:asciiTheme="majorHAnsi" w:eastAsiaTheme="majorEastAsia" w:hAnsiTheme="majorHAnsi" w:cstheme="majorBidi"/>
      <w:i/>
      <w:color w:val="0D0D0D" w:themeColor="text1" w:themeTint="F2"/>
      <w:sz w:val="24"/>
      <w:szCs w:val="24"/>
    </w:rPr>
  </w:style>
  <w:style w:type="character" w:customStyle="1" w:styleId="Heading4Char">
    <w:name w:val="Heading 4 Char"/>
    <w:basedOn w:val="DefaultParagraphFont"/>
    <w:link w:val="Heading4"/>
    <w:uiPriority w:val="9"/>
    <w:rsid w:val="005A5B1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5A5B1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5A5B1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A5B1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5B1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A5B1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A5B17"/>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5A5B1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A5B17"/>
    <w:rPr>
      <w:color w:val="5A5A5A" w:themeColor="text1" w:themeTint="A5"/>
      <w:spacing w:val="15"/>
    </w:rPr>
  </w:style>
  <w:style w:type="character" w:styleId="Strong">
    <w:name w:val="Strong"/>
    <w:basedOn w:val="DefaultParagraphFont"/>
    <w:uiPriority w:val="22"/>
    <w:qFormat/>
    <w:rsid w:val="005A5B17"/>
    <w:rPr>
      <w:b/>
      <w:bCs/>
      <w:color w:val="auto"/>
    </w:rPr>
  </w:style>
  <w:style w:type="character" w:styleId="Emphasis">
    <w:name w:val="Emphasis"/>
    <w:basedOn w:val="DefaultParagraphFont"/>
    <w:uiPriority w:val="20"/>
    <w:qFormat/>
    <w:rsid w:val="005A5B17"/>
    <w:rPr>
      <w:i/>
      <w:iCs/>
      <w:color w:val="auto"/>
    </w:rPr>
  </w:style>
  <w:style w:type="paragraph" w:styleId="NoSpacing">
    <w:name w:val="No Spacing"/>
    <w:uiPriority w:val="1"/>
    <w:qFormat/>
    <w:rsid w:val="005A5B17"/>
    <w:pPr>
      <w:spacing w:after="0" w:line="240" w:lineRule="auto"/>
    </w:pPr>
  </w:style>
  <w:style w:type="paragraph" w:styleId="Quote">
    <w:name w:val="Quote"/>
    <w:basedOn w:val="Normal"/>
    <w:next w:val="Normal"/>
    <w:link w:val="QuoteChar"/>
    <w:uiPriority w:val="29"/>
    <w:qFormat/>
    <w:rsid w:val="005A5B1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A5B17"/>
    <w:rPr>
      <w:i/>
      <w:iCs/>
      <w:color w:val="404040" w:themeColor="text1" w:themeTint="BF"/>
    </w:rPr>
  </w:style>
  <w:style w:type="paragraph" w:styleId="IntenseQuote">
    <w:name w:val="Intense Quote"/>
    <w:basedOn w:val="Normal"/>
    <w:next w:val="Normal"/>
    <w:link w:val="IntenseQuoteChar"/>
    <w:uiPriority w:val="30"/>
    <w:qFormat/>
    <w:rsid w:val="005A5B1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A5B17"/>
    <w:rPr>
      <w:i/>
      <w:iCs/>
      <w:color w:val="404040" w:themeColor="text1" w:themeTint="BF"/>
    </w:rPr>
  </w:style>
  <w:style w:type="character" w:styleId="SubtleEmphasis">
    <w:name w:val="Subtle Emphasis"/>
    <w:basedOn w:val="DefaultParagraphFont"/>
    <w:uiPriority w:val="19"/>
    <w:qFormat/>
    <w:rsid w:val="005A5B17"/>
    <w:rPr>
      <w:i/>
      <w:iCs/>
      <w:color w:val="404040" w:themeColor="text1" w:themeTint="BF"/>
    </w:rPr>
  </w:style>
  <w:style w:type="character" w:styleId="IntenseEmphasis">
    <w:name w:val="Intense Emphasis"/>
    <w:basedOn w:val="DefaultParagraphFont"/>
    <w:uiPriority w:val="21"/>
    <w:qFormat/>
    <w:rsid w:val="005A5B17"/>
    <w:rPr>
      <w:b/>
      <w:bCs/>
      <w:i/>
      <w:iCs/>
      <w:color w:val="auto"/>
    </w:rPr>
  </w:style>
  <w:style w:type="character" w:styleId="SubtleReference">
    <w:name w:val="Subtle Reference"/>
    <w:basedOn w:val="DefaultParagraphFont"/>
    <w:uiPriority w:val="31"/>
    <w:qFormat/>
    <w:rsid w:val="005A5B17"/>
    <w:rPr>
      <w:smallCaps/>
      <w:color w:val="404040" w:themeColor="text1" w:themeTint="BF"/>
    </w:rPr>
  </w:style>
  <w:style w:type="character" w:styleId="IntenseReference">
    <w:name w:val="Intense Reference"/>
    <w:basedOn w:val="DefaultParagraphFont"/>
    <w:uiPriority w:val="32"/>
    <w:qFormat/>
    <w:rsid w:val="005A5B17"/>
    <w:rPr>
      <w:b/>
      <w:bCs/>
      <w:smallCaps/>
      <w:color w:val="404040" w:themeColor="text1" w:themeTint="BF"/>
      <w:spacing w:val="5"/>
    </w:rPr>
  </w:style>
  <w:style w:type="character" w:styleId="BookTitle">
    <w:name w:val="Book Title"/>
    <w:basedOn w:val="DefaultParagraphFont"/>
    <w:uiPriority w:val="33"/>
    <w:qFormat/>
    <w:rsid w:val="005A5B17"/>
    <w:rPr>
      <w:b/>
      <w:bCs/>
      <w:i/>
      <w:iCs/>
      <w:spacing w:val="5"/>
    </w:rPr>
  </w:style>
  <w:style w:type="paragraph" w:styleId="TOCHeading">
    <w:name w:val="TOC Heading"/>
    <w:basedOn w:val="Heading1"/>
    <w:next w:val="Normal"/>
    <w:uiPriority w:val="39"/>
    <w:semiHidden/>
    <w:unhideWhenUsed/>
    <w:qFormat/>
    <w:rsid w:val="005A5B17"/>
    <w:pPr>
      <w:outlineLvl w:val="9"/>
    </w:pPr>
  </w:style>
  <w:style w:type="character" w:styleId="Hyperlink">
    <w:name w:val="Hyperlink"/>
    <w:basedOn w:val="DefaultParagraphFont"/>
    <w:uiPriority w:val="99"/>
    <w:unhideWhenUsed/>
    <w:rsid w:val="00251649"/>
    <w:rPr>
      <w:color w:val="0563C1" w:themeColor="hyperlink"/>
      <w:u w:val="single"/>
    </w:rPr>
  </w:style>
  <w:style w:type="paragraph" w:styleId="Header">
    <w:name w:val="header"/>
    <w:basedOn w:val="Normal"/>
    <w:link w:val="HeaderChar"/>
    <w:uiPriority w:val="99"/>
    <w:unhideWhenUsed/>
    <w:rsid w:val="00327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04"/>
    <w:rPr>
      <w:lang w:val="en-CA"/>
    </w:rPr>
  </w:style>
  <w:style w:type="paragraph" w:styleId="BalloonText">
    <w:name w:val="Balloon Text"/>
    <w:basedOn w:val="Normal"/>
    <w:link w:val="BalloonTextChar"/>
    <w:uiPriority w:val="99"/>
    <w:semiHidden/>
    <w:unhideWhenUsed/>
    <w:rsid w:val="00396F7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96F79"/>
    <w:rPr>
      <w:rFonts w:ascii="Times New Roman" w:hAnsi="Times New Roman"/>
      <w:sz w:val="18"/>
      <w:szCs w:val="18"/>
      <w:lang w:val="en-CA"/>
    </w:rPr>
  </w:style>
  <w:style w:type="character" w:styleId="CommentReference">
    <w:name w:val="annotation reference"/>
    <w:basedOn w:val="DefaultParagraphFont"/>
    <w:uiPriority w:val="99"/>
    <w:semiHidden/>
    <w:unhideWhenUsed/>
    <w:rsid w:val="002F2E73"/>
    <w:rPr>
      <w:sz w:val="18"/>
      <w:szCs w:val="18"/>
    </w:rPr>
  </w:style>
  <w:style w:type="paragraph" w:styleId="CommentText">
    <w:name w:val="annotation text"/>
    <w:basedOn w:val="Normal"/>
    <w:link w:val="CommentTextChar"/>
    <w:uiPriority w:val="99"/>
    <w:unhideWhenUsed/>
    <w:rsid w:val="002F2E73"/>
    <w:pPr>
      <w:spacing w:line="240" w:lineRule="auto"/>
    </w:pPr>
    <w:rPr>
      <w:sz w:val="24"/>
      <w:szCs w:val="24"/>
    </w:rPr>
  </w:style>
  <w:style w:type="character" w:customStyle="1" w:styleId="CommentTextChar">
    <w:name w:val="Comment Text Char"/>
    <w:basedOn w:val="DefaultParagraphFont"/>
    <w:link w:val="CommentText"/>
    <w:uiPriority w:val="99"/>
    <w:rsid w:val="002F2E73"/>
    <w:rPr>
      <w:sz w:val="24"/>
      <w:szCs w:val="24"/>
      <w:lang w:val="en-CA"/>
    </w:rPr>
  </w:style>
  <w:style w:type="paragraph" w:styleId="CommentSubject">
    <w:name w:val="annotation subject"/>
    <w:basedOn w:val="CommentText"/>
    <w:next w:val="CommentText"/>
    <w:link w:val="CommentSubjectChar"/>
    <w:uiPriority w:val="99"/>
    <w:semiHidden/>
    <w:unhideWhenUsed/>
    <w:rsid w:val="002F2E73"/>
    <w:rPr>
      <w:b/>
      <w:bCs/>
      <w:sz w:val="20"/>
      <w:szCs w:val="20"/>
    </w:rPr>
  </w:style>
  <w:style w:type="character" w:customStyle="1" w:styleId="CommentSubjectChar">
    <w:name w:val="Comment Subject Char"/>
    <w:basedOn w:val="CommentTextChar"/>
    <w:link w:val="CommentSubject"/>
    <w:uiPriority w:val="99"/>
    <w:semiHidden/>
    <w:rsid w:val="002F2E73"/>
    <w:rPr>
      <w:b/>
      <w:bCs/>
      <w:sz w:val="20"/>
      <w:szCs w:val="20"/>
      <w:lang w:val="en-CA"/>
    </w:rPr>
  </w:style>
  <w:style w:type="paragraph" w:styleId="NormalWeb">
    <w:name w:val="Normal (Web)"/>
    <w:basedOn w:val="Normal"/>
    <w:uiPriority w:val="99"/>
    <w:semiHidden/>
    <w:unhideWhenUsed/>
    <w:rsid w:val="00BB4993"/>
    <w:pPr>
      <w:spacing w:before="100" w:beforeAutospacing="1" w:after="100" w:afterAutospacing="1" w:line="240" w:lineRule="auto"/>
    </w:pPr>
    <w:rPr>
      <w:rFonts w:ascii="Times New Roman" w:hAnsi="Times New Roman" w:cs="Times New Roman"/>
      <w:sz w:val="24"/>
      <w:szCs w:val="24"/>
    </w:rPr>
  </w:style>
  <w:style w:type="table" w:styleId="TableGrid0">
    <w:name w:val="Table Grid"/>
    <w:basedOn w:val="TableNormal"/>
    <w:uiPriority w:val="39"/>
    <w:rsid w:val="0048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A945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45AC"/>
    <w:rPr>
      <w:lang w:val="en-CA"/>
    </w:rPr>
  </w:style>
  <w:style w:type="paragraph" w:styleId="Revision">
    <w:name w:val="Revision"/>
    <w:hidden/>
    <w:uiPriority w:val="99"/>
    <w:semiHidden/>
    <w:rsid w:val="00CB161A"/>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20Bell\Desktop\Policy%20Template-accessible-Septemb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5B37C-26B4-3542-AF1A-626802D3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Template-accessible-September 2016</Template>
  <TotalTime>1</TotalTime>
  <Pages>9</Pages>
  <Words>1579</Words>
  <Characters>9005</Characters>
  <Application>Microsoft Office Word</Application>
  <DocSecurity>0</DocSecurity>
  <Lines>75</Lines>
  <Paragraphs>21</Paragraphs>
  <ScaleCrop>false</ScaleCrop>
  <Company>Trent University</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Bell</dc:creator>
  <cp:keywords/>
  <cp:lastModifiedBy>Marcus Harvey</cp:lastModifiedBy>
  <cp:revision>2</cp:revision>
  <dcterms:created xsi:type="dcterms:W3CDTF">2025-01-08T20:30:00Z</dcterms:created>
  <dcterms:modified xsi:type="dcterms:W3CDTF">2025-01-08T20:30:00Z</dcterms:modified>
</cp:coreProperties>
</file>